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CB12" w14:textId="51085980" w:rsidR="004D4BF9" w:rsidRDefault="004D4BF9" w:rsidP="004D4BF9">
      <w:pPr>
        <w:pStyle w:val="CRCoverPage"/>
        <w:tabs>
          <w:tab w:val="right" w:pos="9639"/>
        </w:tabs>
        <w:spacing w:after="0"/>
        <w:rPr>
          <w:b/>
          <w:noProof/>
          <w:sz w:val="24"/>
        </w:rPr>
      </w:pPr>
      <w:bookmarkStart w:id="0" w:name="_Toc494124042"/>
      <w:r>
        <w:rPr>
          <w:b/>
          <w:noProof/>
          <w:sz w:val="24"/>
        </w:rPr>
        <w:t>3GPP TSG CT</w:t>
      </w:r>
      <w:r w:rsidR="00042F08">
        <w:rPr>
          <w:b/>
          <w:noProof/>
          <w:sz w:val="24"/>
        </w:rPr>
        <w:t>3</w:t>
      </w:r>
      <w:r>
        <w:rPr>
          <w:b/>
          <w:noProof/>
          <w:sz w:val="24"/>
        </w:rPr>
        <w:t xml:space="preserve"> Meeting #</w:t>
      </w:r>
      <w:r w:rsidR="00042F08">
        <w:rPr>
          <w:b/>
          <w:noProof/>
          <w:sz w:val="24"/>
        </w:rPr>
        <w:t>92</w:t>
      </w:r>
      <w:r>
        <w:rPr>
          <w:b/>
          <w:noProof/>
          <w:sz w:val="24"/>
        </w:rPr>
        <w:tab/>
        <w:t>C</w:t>
      </w:r>
      <w:r w:rsidR="00042F08">
        <w:rPr>
          <w:b/>
          <w:noProof/>
          <w:sz w:val="24"/>
        </w:rPr>
        <w:t>3</w:t>
      </w:r>
      <w:r>
        <w:rPr>
          <w:b/>
          <w:noProof/>
          <w:sz w:val="24"/>
        </w:rPr>
        <w:t>-175</w:t>
      </w:r>
      <w:r w:rsidR="00D01BCA">
        <w:rPr>
          <w:b/>
          <w:noProof/>
          <w:sz w:val="24"/>
        </w:rPr>
        <w:t>321</w:t>
      </w:r>
    </w:p>
    <w:p w14:paraId="74F44E4C" w14:textId="77777777"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5B6CB4DD" w14:textId="77777777" w:rsidR="004D4BF9" w:rsidRDefault="004D4BF9" w:rsidP="004D4BF9">
      <w:pPr>
        <w:pStyle w:val="CRCoverPage"/>
        <w:outlineLvl w:val="0"/>
        <w:rPr>
          <w:b/>
          <w:sz w:val="24"/>
        </w:rPr>
      </w:pP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6C3E6C" w14:paraId="276C9446" w14:textId="77777777" w:rsidTr="0064710D">
        <w:tc>
          <w:tcPr>
            <w:tcW w:w="9641" w:type="dxa"/>
            <w:gridSpan w:val="6"/>
            <w:tcBorders>
              <w:top w:val="single" w:sz="4" w:space="0" w:color="auto"/>
              <w:left w:val="single" w:sz="4" w:space="0" w:color="auto"/>
              <w:right w:val="single" w:sz="4" w:space="0" w:color="auto"/>
            </w:tcBorders>
          </w:tcPr>
          <w:p w14:paraId="74637AD8" w14:textId="77777777" w:rsidR="006C3E6C" w:rsidRDefault="006C3E6C" w:rsidP="0064710D">
            <w:pPr>
              <w:pStyle w:val="CRCoverPage"/>
              <w:spacing w:after="0"/>
              <w:jc w:val="right"/>
              <w:rPr>
                <w:i/>
                <w:noProof/>
              </w:rPr>
            </w:pPr>
            <w:r>
              <w:rPr>
                <w:i/>
                <w:noProof/>
                <w:sz w:val="14"/>
              </w:rPr>
              <w:t xml:space="preserve">5PCR-Form-v0.3 </w:t>
            </w:r>
          </w:p>
        </w:tc>
      </w:tr>
      <w:tr w:rsidR="006C3E6C" w14:paraId="72AF7B5B" w14:textId="77777777" w:rsidTr="0064710D">
        <w:tc>
          <w:tcPr>
            <w:tcW w:w="9641" w:type="dxa"/>
            <w:gridSpan w:val="6"/>
            <w:tcBorders>
              <w:left w:val="single" w:sz="4" w:space="0" w:color="auto"/>
              <w:right w:val="single" w:sz="4" w:space="0" w:color="auto"/>
            </w:tcBorders>
          </w:tcPr>
          <w:p w14:paraId="0B81192D" w14:textId="77777777" w:rsidR="006C3E6C" w:rsidRDefault="006C3E6C" w:rsidP="0064710D">
            <w:pPr>
              <w:pStyle w:val="CRCoverPage"/>
              <w:spacing w:after="0"/>
              <w:jc w:val="center"/>
              <w:rPr>
                <w:noProof/>
              </w:rPr>
            </w:pPr>
            <w:r>
              <w:rPr>
                <w:b/>
                <w:noProof/>
                <w:sz w:val="32"/>
              </w:rPr>
              <w:t>PSEUDO  CR</w:t>
            </w:r>
          </w:p>
        </w:tc>
      </w:tr>
      <w:tr w:rsidR="006C3E6C" w14:paraId="403FA692" w14:textId="77777777" w:rsidTr="0064710D">
        <w:tc>
          <w:tcPr>
            <w:tcW w:w="4678" w:type="dxa"/>
            <w:gridSpan w:val="3"/>
            <w:tcBorders>
              <w:left w:val="single" w:sz="4" w:space="0" w:color="auto"/>
            </w:tcBorders>
          </w:tcPr>
          <w:p w14:paraId="511C521C" w14:textId="77777777" w:rsidR="006C3E6C" w:rsidRDefault="006C3E6C" w:rsidP="0064710D">
            <w:pPr>
              <w:pStyle w:val="CRCoverPage"/>
              <w:spacing w:after="0"/>
              <w:jc w:val="center"/>
              <w:rPr>
                <w:b/>
                <w:noProof/>
                <w:sz w:val="28"/>
              </w:rPr>
            </w:pPr>
          </w:p>
        </w:tc>
        <w:tc>
          <w:tcPr>
            <w:tcW w:w="4963" w:type="dxa"/>
            <w:gridSpan w:val="3"/>
            <w:tcBorders>
              <w:right w:val="single" w:sz="4" w:space="0" w:color="auto"/>
            </w:tcBorders>
          </w:tcPr>
          <w:p w14:paraId="4686E658" w14:textId="77777777" w:rsidR="006C3E6C" w:rsidRDefault="006C3E6C" w:rsidP="0064710D">
            <w:pPr>
              <w:pStyle w:val="CRCoverPage"/>
              <w:tabs>
                <w:tab w:val="right" w:pos="1825"/>
              </w:tabs>
              <w:spacing w:after="0"/>
              <w:rPr>
                <w:noProof/>
                <w:sz w:val="2"/>
              </w:rPr>
            </w:pPr>
          </w:p>
        </w:tc>
      </w:tr>
      <w:tr w:rsidR="006C3E6C" w14:paraId="1090943E" w14:textId="77777777" w:rsidTr="0064710D">
        <w:tc>
          <w:tcPr>
            <w:tcW w:w="567" w:type="dxa"/>
            <w:tcBorders>
              <w:left w:val="single" w:sz="4" w:space="0" w:color="auto"/>
              <w:bottom w:val="single" w:sz="4" w:space="0" w:color="auto"/>
            </w:tcBorders>
          </w:tcPr>
          <w:p w14:paraId="64E5F864" w14:textId="77777777" w:rsidR="006C3E6C" w:rsidRDefault="006C3E6C" w:rsidP="0064710D">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701" w:type="dxa"/>
            <w:tcBorders>
              <w:bottom w:val="single" w:sz="4" w:space="0" w:color="auto"/>
            </w:tcBorders>
          </w:tcPr>
          <w:p w14:paraId="65770DDC" w14:textId="77777777" w:rsidR="006C3E6C" w:rsidRPr="0095256C" w:rsidRDefault="006C3E6C" w:rsidP="0064710D">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235BA297" w14:textId="77777777" w:rsidR="006C3E6C" w:rsidRDefault="006C3E6C" w:rsidP="0064710D">
            <w:pPr>
              <w:pStyle w:val="ZTD"/>
              <w:framePr w:wrap="notBeside"/>
              <w:jc w:val="center"/>
              <w:rPr>
                <w:b/>
                <w:sz w:val="28"/>
              </w:rPr>
            </w:pPr>
            <w:r>
              <w:rPr>
                <w:b/>
                <w:sz w:val="28"/>
              </w:rPr>
              <w:t>29.890</w:t>
            </w:r>
          </w:p>
        </w:tc>
        <w:tc>
          <w:tcPr>
            <w:tcW w:w="2835" w:type="dxa"/>
            <w:tcBorders>
              <w:bottom w:val="single" w:sz="4" w:space="0" w:color="auto"/>
            </w:tcBorders>
          </w:tcPr>
          <w:p w14:paraId="0D794364" w14:textId="77777777" w:rsidR="006C3E6C" w:rsidRPr="00E02760" w:rsidRDefault="006C3E6C" w:rsidP="0064710D">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001B0037" w14:textId="77777777" w:rsidR="006C3E6C" w:rsidRPr="00E02760" w:rsidRDefault="006C3E6C" w:rsidP="0064710D">
            <w:pPr>
              <w:pStyle w:val="ZTD"/>
              <w:framePr w:wrap="notBeside"/>
              <w:tabs>
                <w:tab w:val="right" w:pos="1825"/>
              </w:tabs>
              <w:jc w:val="center"/>
              <w:rPr>
                <w:b/>
                <w:bCs/>
                <w:sz w:val="32"/>
                <w:szCs w:val="32"/>
              </w:rPr>
            </w:pPr>
            <w:r>
              <w:rPr>
                <w:b/>
                <w:bCs/>
                <w:sz w:val="32"/>
                <w:szCs w:val="32"/>
              </w:rPr>
              <w:t>1.0.1</w:t>
            </w:r>
          </w:p>
        </w:tc>
        <w:tc>
          <w:tcPr>
            <w:tcW w:w="710" w:type="dxa"/>
            <w:tcBorders>
              <w:left w:val="nil"/>
              <w:bottom w:val="single" w:sz="4" w:space="0" w:color="auto"/>
              <w:right w:val="single" w:sz="4" w:space="0" w:color="auto"/>
            </w:tcBorders>
          </w:tcPr>
          <w:p w14:paraId="26E3E9E4" w14:textId="77777777" w:rsidR="006C3E6C" w:rsidRDefault="006C3E6C" w:rsidP="0064710D">
            <w:pPr>
              <w:pStyle w:val="CRCoverPage"/>
              <w:spacing w:after="0"/>
            </w:pPr>
            <w:commentRangeStart w:id="2"/>
            <w:r>
              <w:rPr>
                <w:noProof/>
              </w:rPr>
              <w:sym w:font="Wingdings" w:char="F07A"/>
            </w:r>
            <w:commentRangeEnd w:id="2"/>
            <w:r>
              <w:rPr>
                <w:rStyle w:val="CommentReference"/>
                <w:rFonts w:ascii="Times New Roman" w:hAnsi="Times New Roman"/>
                <w:noProof/>
                <w:vanish/>
                <w:sz w:val="2"/>
              </w:rPr>
              <w:commentReference w:id="2"/>
            </w:r>
          </w:p>
        </w:tc>
      </w:tr>
    </w:tbl>
    <w:p w14:paraId="1593CA2B" w14:textId="77777777" w:rsidR="006C3E6C" w:rsidRDefault="006C3E6C" w:rsidP="006C3E6C">
      <w:pPr>
        <w:rPr>
          <w:sz w:val="8"/>
          <w:szCs w:val="8"/>
        </w:rPr>
      </w:pPr>
    </w:p>
    <w:p w14:paraId="61BF9D93" w14:textId="77777777" w:rsidR="006C3E6C" w:rsidRDefault="006C3E6C" w:rsidP="006C3E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6C3E6C" w14:paraId="437F63EB" w14:textId="77777777" w:rsidTr="0064710D">
        <w:tc>
          <w:tcPr>
            <w:tcW w:w="1985" w:type="dxa"/>
            <w:tcBorders>
              <w:top w:val="single" w:sz="4" w:space="0" w:color="auto"/>
              <w:left w:val="single" w:sz="4" w:space="0" w:color="auto"/>
            </w:tcBorders>
          </w:tcPr>
          <w:p w14:paraId="0F0CF4F6" w14:textId="77777777" w:rsidR="006C3E6C" w:rsidRDefault="006C3E6C" w:rsidP="0064710D">
            <w:pPr>
              <w:pStyle w:val="CRCoverPage"/>
              <w:tabs>
                <w:tab w:val="right" w:pos="1759"/>
              </w:tabs>
              <w:spacing w:after="0"/>
              <w:rPr>
                <w:b/>
                <w:i/>
                <w:noProof/>
              </w:rPr>
            </w:pPr>
            <w:r>
              <w:rPr>
                <w:b/>
                <w:i/>
                <w:noProof/>
              </w:rPr>
              <w:t xml:space="preserve">Title:                     </w:t>
            </w:r>
            <w:r>
              <w:rPr>
                <w:b/>
                <w:i/>
                <w:noProof/>
              </w:rPr>
              <w:tab/>
            </w:r>
            <w:commentRangeStart w:id="3"/>
            <w:r>
              <w:rPr>
                <w:noProof/>
              </w:rPr>
              <w:sym w:font="Wingdings" w:char="F07A"/>
            </w:r>
            <w:commentRangeEnd w:id="3"/>
            <w:r>
              <w:rPr>
                <w:rStyle w:val="CommentReference"/>
                <w:rFonts w:ascii="Times New Roman" w:hAnsi="Times New Roman"/>
                <w:noProof/>
                <w:vanish/>
                <w:sz w:val="2"/>
              </w:rPr>
              <w:commentReference w:id="3"/>
            </w:r>
          </w:p>
        </w:tc>
        <w:tc>
          <w:tcPr>
            <w:tcW w:w="7656" w:type="dxa"/>
            <w:gridSpan w:val="2"/>
            <w:tcBorders>
              <w:top w:val="single" w:sz="4" w:space="0" w:color="auto"/>
              <w:right w:val="single" w:sz="4" w:space="0" w:color="auto"/>
            </w:tcBorders>
            <w:shd w:val="clear" w:color="auto" w:fill="E8FDC3"/>
          </w:tcPr>
          <w:p w14:paraId="7F1E2BB3" w14:textId="77777777" w:rsidR="006C3E6C" w:rsidRPr="00D96F8C" w:rsidRDefault="006C3E6C" w:rsidP="0064710D">
            <w:pPr>
              <w:pStyle w:val="CRCoverPage"/>
              <w:rPr>
                <w:rFonts w:cs="Arial"/>
                <w:b/>
                <w:bCs/>
                <w:lang w:val="en-US"/>
              </w:rPr>
            </w:pPr>
            <w:r w:rsidRPr="006C3E6C">
              <w:rPr>
                <w:rFonts w:cs="Arial"/>
                <w:b/>
                <w:bCs/>
                <w:lang w:val="en-US"/>
              </w:rPr>
              <w:t>Extensibility Mechanism</w:t>
            </w:r>
          </w:p>
        </w:tc>
      </w:tr>
      <w:tr w:rsidR="006C3E6C" w14:paraId="2D99B807" w14:textId="77777777" w:rsidTr="0064710D">
        <w:tc>
          <w:tcPr>
            <w:tcW w:w="1985" w:type="dxa"/>
            <w:tcBorders>
              <w:left w:val="single" w:sz="4" w:space="0" w:color="auto"/>
            </w:tcBorders>
          </w:tcPr>
          <w:p w14:paraId="09290BCF"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06B6CB16" w14:textId="77777777" w:rsidR="006C3E6C" w:rsidRDefault="006C3E6C" w:rsidP="0064710D">
            <w:pPr>
              <w:pStyle w:val="CRCoverPage"/>
              <w:spacing w:after="0"/>
              <w:rPr>
                <w:noProof/>
                <w:sz w:val="8"/>
                <w:szCs w:val="8"/>
              </w:rPr>
            </w:pPr>
          </w:p>
        </w:tc>
      </w:tr>
      <w:tr w:rsidR="006C3E6C" w:rsidRPr="00582EA2" w14:paraId="5840C294" w14:textId="77777777" w:rsidTr="0064710D">
        <w:tc>
          <w:tcPr>
            <w:tcW w:w="1985" w:type="dxa"/>
            <w:tcBorders>
              <w:left w:val="single" w:sz="4" w:space="0" w:color="auto"/>
            </w:tcBorders>
          </w:tcPr>
          <w:p w14:paraId="7D359E62" w14:textId="77777777" w:rsidR="006C3E6C" w:rsidRDefault="006C3E6C" w:rsidP="0064710D">
            <w:pPr>
              <w:pStyle w:val="CRCoverPage"/>
              <w:tabs>
                <w:tab w:val="right" w:pos="1759"/>
              </w:tabs>
              <w:spacing w:after="0"/>
              <w:rPr>
                <w:b/>
                <w:i/>
                <w:noProof/>
              </w:rPr>
            </w:pPr>
            <w:r>
              <w:rPr>
                <w:b/>
                <w:i/>
                <w:noProof/>
              </w:rPr>
              <w:t xml:space="preserve">Source:            </w:t>
            </w:r>
            <w:r>
              <w:rPr>
                <w:b/>
                <w:i/>
                <w:noProof/>
              </w:rPr>
              <w:tab/>
              <w:t xml:space="preserve">    </w:t>
            </w:r>
            <w:commentRangeStart w:id="4"/>
            <w:r>
              <w:rPr>
                <w:noProof/>
              </w:rPr>
              <w:sym w:font="Wingdings" w:char="F07A"/>
            </w:r>
            <w:commentRangeEnd w:id="4"/>
            <w:r>
              <w:rPr>
                <w:rStyle w:val="CommentReference"/>
                <w:rFonts w:ascii="Times New Roman" w:hAnsi="Times New Roman"/>
                <w:noProof/>
                <w:vanish/>
                <w:sz w:val="2"/>
              </w:rPr>
              <w:commentReference w:id="4"/>
            </w:r>
          </w:p>
        </w:tc>
        <w:tc>
          <w:tcPr>
            <w:tcW w:w="7656" w:type="dxa"/>
            <w:gridSpan w:val="2"/>
            <w:tcBorders>
              <w:right w:val="single" w:sz="4" w:space="0" w:color="auto"/>
            </w:tcBorders>
            <w:shd w:val="clear" w:color="auto" w:fill="E8FDC3"/>
          </w:tcPr>
          <w:p w14:paraId="0D0A1E80" w14:textId="77777777" w:rsidR="006C3E6C" w:rsidRPr="00582EA2" w:rsidRDefault="006C3E6C" w:rsidP="0064710D">
            <w:pPr>
              <w:pStyle w:val="CRCoverPage"/>
              <w:spacing w:after="0"/>
              <w:rPr>
                <w:noProof/>
                <w:lang w:val="en-US"/>
              </w:rPr>
            </w:pPr>
            <w:r>
              <w:rPr>
                <w:noProof/>
                <w:lang w:val="en-US"/>
              </w:rPr>
              <w:t>Nokia, Nokia Shanghai Bell</w:t>
            </w:r>
            <w:r w:rsidRPr="006C3E6C">
              <w:rPr>
                <w:noProof/>
                <w:lang w:val="en-US"/>
              </w:rPr>
              <w:t>, Oracle</w:t>
            </w:r>
          </w:p>
        </w:tc>
      </w:tr>
      <w:tr w:rsidR="006C3E6C" w14:paraId="4943E4E2" w14:textId="77777777" w:rsidTr="0064710D">
        <w:tc>
          <w:tcPr>
            <w:tcW w:w="1985" w:type="dxa"/>
            <w:tcBorders>
              <w:left w:val="single" w:sz="4" w:space="0" w:color="auto"/>
            </w:tcBorders>
          </w:tcPr>
          <w:p w14:paraId="47759CCE"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060D5A0A" w14:textId="77777777" w:rsidR="006C3E6C" w:rsidRDefault="006C3E6C" w:rsidP="0064710D">
            <w:pPr>
              <w:pStyle w:val="CRCoverPage"/>
              <w:spacing w:after="0"/>
              <w:rPr>
                <w:noProof/>
                <w:sz w:val="8"/>
                <w:szCs w:val="8"/>
              </w:rPr>
            </w:pPr>
          </w:p>
        </w:tc>
      </w:tr>
      <w:tr w:rsidR="006C3E6C" w14:paraId="7F8E1872" w14:textId="77777777" w:rsidTr="0064710D">
        <w:tc>
          <w:tcPr>
            <w:tcW w:w="1985" w:type="dxa"/>
            <w:tcBorders>
              <w:left w:val="single" w:sz="4" w:space="0" w:color="auto"/>
              <w:bottom w:val="single" w:sz="4" w:space="0" w:color="auto"/>
            </w:tcBorders>
          </w:tcPr>
          <w:p w14:paraId="4CB0953B" w14:textId="77777777" w:rsidR="006C3E6C" w:rsidRDefault="006C3E6C" w:rsidP="0064710D">
            <w:pPr>
              <w:pStyle w:val="CRCoverPage"/>
              <w:tabs>
                <w:tab w:val="right" w:pos="1759"/>
              </w:tabs>
              <w:spacing w:after="0"/>
              <w:rPr>
                <w:b/>
                <w:i/>
                <w:noProof/>
              </w:rPr>
            </w:pPr>
            <w:r>
              <w:rPr>
                <w:b/>
                <w:i/>
                <w:noProof/>
              </w:rPr>
              <w:t xml:space="preserve">Work item code:  </w:t>
            </w:r>
            <w:r>
              <w:rPr>
                <w:b/>
                <w:i/>
                <w:noProof/>
              </w:rPr>
              <w:tab/>
            </w:r>
            <w:commentRangeStart w:id="5"/>
            <w:r>
              <w:rPr>
                <w:noProof/>
              </w:rPr>
              <w:sym w:font="Wingdings" w:char="F07A"/>
            </w:r>
            <w:commentRangeEnd w:id="5"/>
            <w:r>
              <w:rPr>
                <w:rStyle w:val="CommentReference"/>
                <w:rFonts w:ascii="Times New Roman" w:hAnsi="Times New Roman"/>
                <w:noProof/>
                <w:vanish/>
                <w:sz w:val="2"/>
              </w:rPr>
              <w:commentReference w:id="5"/>
            </w:r>
          </w:p>
        </w:tc>
        <w:tc>
          <w:tcPr>
            <w:tcW w:w="2693" w:type="dxa"/>
            <w:tcBorders>
              <w:bottom w:val="single" w:sz="4" w:space="0" w:color="auto"/>
            </w:tcBorders>
            <w:shd w:val="clear" w:color="auto" w:fill="E8FDC3"/>
          </w:tcPr>
          <w:p w14:paraId="2D59DE30" w14:textId="77777777" w:rsidR="006C3E6C" w:rsidRDefault="006C3E6C" w:rsidP="0064710D">
            <w:pPr>
              <w:pStyle w:val="CRCoverPage"/>
              <w:spacing w:after="0"/>
              <w:ind w:left="100"/>
              <w:rPr>
                <w:noProof/>
              </w:rPr>
            </w:pPr>
            <w:r>
              <w:t>5GS_Ph1-CT</w:t>
            </w:r>
          </w:p>
        </w:tc>
        <w:tc>
          <w:tcPr>
            <w:tcW w:w="4963" w:type="dxa"/>
            <w:tcBorders>
              <w:left w:val="nil"/>
              <w:bottom w:val="single" w:sz="4" w:space="0" w:color="auto"/>
              <w:right w:val="single" w:sz="4" w:space="0" w:color="auto"/>
            </w:tcBorders>
            <w:shd w:val="clear" w:color="auto" w:fill="FFFFFF"/>
          </w:tcPr>
          <w:p w14:paraId="6BADA489" w14:textId="77777777" w:rsidR="006C3E6C" w:rsidRDefault="006C3E6C" w:rsidP="0064710D">
            <w:pPr>
              <w:pStyle w:val="CRCoverPage"/>
              <w:spacing w:after="0"/>
              <w:ind w:left="100"/>
              <w:rPr>
                <w:noProof/>
              </w:rPr>
            </w:pPr>
          </w:p>
        </w:tc>
      </w:tr>
      <w:tr w:rsidR="006C3E6C" w14:paraId="790975CD" w14:textId="77777777" w:rsidTr="0064710D">
        <w:tc>
          <w:tcPr>
            <w:tcW w:w="1985" w:type="dxa"/>
            <w:tcBorders>
              <w:top w:val="single" w:sz="4" w:space="0" w:color="auto"/>
            </w:tcBorders>
          </w:tcPr>
          <w:p w14:paraId="094CD736" w14:textId="77777777" w:rsidR="006C3E6C" w:rsidRDefault="006C3E6C" w:rsidP="0064710D">
            <w:pPr>
              <w:pStyle w:val="CRCoverPage"/>
              <w:spacing w:after="0"/>
              <w:rPr>
                <w:b/>
                <w:i/>
                <w:noProof/>
                <w:sz w:val="8"/>
                <w:szCs w:val="8"/>
              </w:rPr>
            </w:pPr>
          </w:p>
        </w:tc>
        <w:tc>
          <w:tcPr>
            <w:tcW w:w="7656" w:type="dxa"/>
            <w:gridSpan w:val="2"/>
            <w:tcBorders>
              <w:top w:val="single" w:sz="4" w:space="0" w:color="auto"/>
            </w:tcBorders>
            <w:shd w:val="clear" w:color="auto" w:fill="FFFFFF"/>
          </w:tcPr>
          <w:p w14:paraId="63E8E797" w14:textId="77777777" w:rsidR="006C3E6C" w:rsidRDefault="006C3E6C" w:rsidP="0064710D">
            <w:pPr>
              <w:pStyle w:val="CRCoverPage"/>
              <w:spacing w:after="0"/>
              <w:rPr>
                <w:noProof/>
                <w:sz w:val="8"/>
                <w:szCs w:val="8"/>
              </w:rPr>
            </w:pPr>
          </w:p>
        </w:tc>
      </w:tr>
      <w:tr w:rsidR="006C3E6C" w14:paraId="77891D1C" w14:textId="77777777" w:rsidTr="0064710D">
        <w:tc>
          <w:tcPr>
            <w:tcW w:w="1985" w:type="dxa"/>
            <w:tcBorders>
              <w:top w:val="single" w:sz="4" w:space="0" w:color="auto"/>
              <w:left w:val="single" w:sz="4" w:space="0" w:color="auto"/>
            </w:tcBorders>
          </w:tcPr>
          <w:p w14:paraId="7AF93387" w14:textId="77777777" w:rsidR="006C3E6C" w:rsidRDefault="006C3E6C" w:rsidP="0064710D">
            <w:pPr>
              <w:pStyle w:val="CRCoverPage"/>
              <w:tabs>
                <w:tab w:val="right" w:pos="2184"/>
              </w:tabs>
              <w:spacing w:after="0"/>
              <w:rPr>
                <w:b/>
                <w:i/>
                <w:noProof/>
              </w:rPr>
            </w:pPr>
            <w:r>
              <w:rPr>
                <w:b/>
                <w:i/>
                <w:noProof/>
              </w:rPr>
              <w:t xml:space="preserve">Reason for           </w:t>
            </w:r>
            <w:commentRangeStart w:id="6"/>
            <w:r>
              <w:rPr>
                <w:noProof/>
              </w:rPr>
              <w:sym w:font="Wingdings" w:char="F07A"/>
            </w:r>
            <w:commentRangeEnd w:id="6"/>
            <w:r>
              <w:rPr>
                <w:rStyle w:val="CommentReference"/>
                <w:rFonts w:ascii="Times New Roman" w:hAnsi="Times New Roman"/>
                <w:noProof/>
                <w:vanish/>
                <w:sz w:val="2"/>
              </w:rPr>
              <w:commentReference w:id="6"/>
            </w:r>
            <w:r>
              <w:rPr>
                <w:b/>
                <w:i/>
                <w:noProof/>
              </w:rPr>
              <w:t xml:space="preserve">   </w:t>
            </w:r>
          </w:p>
          <w:p w14:paraId="453ABE33" w14:textId="77777777" w:rsidR="006C3E6C" w:rsidRDefault="006C3E6C" w:rsidP="0064710D">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99F839D" w14:textId="77777777" w:rsidR="006C3E6C" w:rsidRDefault="006C3E6C" w:rsidP="0064710D">
            <w:pPr>
              <w:pStyle w:val="CRCoverPage"/>
              <w:spacing w:after="0"/>
              <w:ind w:left="100"/>
              <w:rPr>
                <w:noProof/>
              </w:rPr>
            </w:pPr>
            <w:r w:rsidRPr="001C3C7D">
              <w:rPr>
                <w:lang w:val="en-US" w:eastAsia="zh-CN"/>
              </w:rPr>
              <w:t xml:space="preserve">The specific mechanisms used to allow future extensions </w:t>
            </w:r>
            <w:r>
              <w:rPr>
                <w:lang w:val="en-US" w:eastAsia="zh-CN"/>
              </w:rPr>
              <w:t>was</w:t>
            </w:r>
            <w:r w:rsidRPr="001C3C7D">
              <w:rPr>
                <w:lang w:val="en-US" w:eastAsia="zh-CN"/>
              </w:rPr>
              <w:t xml:space="preserve"> for further study</w:t>
            </w:r>
            <w:r>
              <w:rPr>
                <w:lang w:val="en-US" w:eastAsia="zh-CN"/>
              </w:rPr>
              <w:t xml:space="preserve"> at the previous CT3 meeting</w:t>
            </w:r>
          </w:p>
        </w:tc>
      </w:tr>
      <w:tr w:rsidR="006C3E6C" w14:paraId="624BA79E" w14:textId="77777777" w:rsidTr="0064710D">
        <w:tc>
          <w:tcPr>
            <w:tcW w:w="1985" w:type="dxa"/>
            <w:tcBorders>
              <w:left w:val="single" w:sz="4" w:space="0" w:color="auto"/>
            </w:tcBorders>
          </w:tcPr>
          <w:p w14:paraId="622EBDC5"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36331F7C" w14:textId="77777777" w:rsidR="006C3E6C" w:rsidRDefault="006C3E6C" w:rsidP="0064710D">
            <w:pPr>
              <w:pStyle w:val="CRCoverPage"/>
              <w:spacing w:after="0"/>
              <w:rPr>
                <w:noProof/>
                <w:sz w:val="8"/>
                <w:szCs w:val="8"/>
              </w:rPr>
            </w:pPr>
          </w:p>
        </w:tc>
      </w:tr>
      <w:tr w:rsidR="006C3E6C" w14:paraId="3E7F9C78" w14:textId="77777777" w:rsidTr="0064710D">
        <w:tc>
          <w:tcPr>
            <w:tcW w:w="1985" w:type="dxa"/>
            <w:tcBorders>
              <w:left w:val="single" w:sz="4" w:space="0" w:color="auto"/>
            </w:tcBorders>
          </w:tcPr>
          <w:p w14:paraId="0B6A54DC" w14:textId="77777777" w:rsidR="006C3E6C" w:rsidRDefault="006C3E6C" w:rsidP="0064710D">
            <w:pPr>
              <w:pStyle w:val="CRCoverPage"/>
              <w:tabs>
                <w:tab w:val="right" w:pos="2184"/>
              </w:tabs>
              <w:spacing w:after="0"/>
              <w:rPr>
                <w:b/>
                <w:i/>
                <w:noProof/>
              </w:rPr>
            </w:pPr>
            <w:r>
              <w:rPr>
                <w:b/>
                <w:i/>
                <w:noProof/>
              </w:rPr>
              <w:t xml:space="preserve">Summary of </w:t>
            </w:r>
          </w:p>
          <w:p w14:paraId="09462416" w14:textId="77777777" w:rsidR="006C3E6C" w:rsidRDefault="006C3E6C" w:rsidP="0064710D">
            <w:pPr>
              <w:pStyle w:val="CRCoverPage"/>
              <w:tabs>
                <w:tab w:val="right" w:pos="2184"/>
              </w:tabs>
              <w:spacing w:after="0"/>
              <w:rPr>
                <w:b/>
                <w:i/>
                <w:noProof/>
              </w:rPr>
            </w:pPr>
            <w:r>
              <w:rPr>
                <w:b/>
                <w:i/>
                <w:noProof/>
              </w:rPr>
              <w:t xml:space="preserve">change: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7656" w:type="dxa"/>
            <w:gridSpan w:val="2"/>
            <w:tcBorders>
              <w:right w:val="single" w:sz="4" w:space="0" w:color="auto"/>
            </w:tcBorders>
            <w:shd w:val="clear" w:color="auto" w:fill="E8FDC3"/>
          </w:tcPr>
          <w:p w14:paraId="62E32141" w14:textId="77777777" w:rsidR="006C3E6C" w:rsidRDefault="006C3E6C" w:rsidP="006C3E6C">
            <w:pPr>
              <w:pStyle w:val="CRCoverPage"/>
              <w:spacing w:after="0"/>
              <w:ind w:left="100"/>
              <w:rPr>
                <w:noProof/>
              </w:rPr>
            </w:pPr>
            <w:r w:rsidRPr="006C3E6C">
              <w:rPr>
                <w:noProof/>
              </w:rPr>
              <w:t>HTTP offer sufficient extensibility mechanisms to address the needs of 5G Service Based Interface. A versioning of services in the request URI according to bullet e) above will be supported by 3GPP 5G APIs, but it is expected that version upgrades will only be applied for non-backward compatible changes or the introduction of new mandatory features. In addition, a negotiation mechanism of optional features using HTTP custom headers a according to bullet 1) above will be supported by 3GPP 5G APIs. Further details of those mechanisms will be covered in upcoming 3GPP Technical Specification on Principles and Guidelines for 5G System Services Definition.</w:t>
            </w:r>
          </w:p>
        </w:tc>
      </w:tr>
      <w:tr w:rsidR="006C3E6C" w14:paraId="6727478F" w14:textId="77777777" w:rsidTr="0064710D">
        <w:tc>
          <w:tcPr>
            <w:tcW w:w="1985" w:type="dxa"/>
            <w:tcBorders>
              <w:left w:val="single" w:sz="4" w:space="0" w:color="auto"/>
            </w:tcBorders>
          </w:tcPr>
          <w:p w14:paraId="40A289FA"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36940241" w14:textId="77777777" w:rsidR="006C3E6C" w:rsidRDefault="006C3E6C" w:rsidP="0064710D">
            <w:pPr>
              <w:pStyle w:val="CRCoverPage"/>
              <w:spacing w:after="0"/>
              <w:rPr>
                <w:noProof/>
                <w:sz w:val="8"/>
                <w:szCs w:val="8"/>
              </w:rPr>
            </w:pPr>
          </w:p>
        </w:tc>
      </w:tr>
      <w:tr w:rsidR="006C3E6C" w14:paraId="06C46DB3" w14:textId="77777777" w:rsidTr="0064710D">
        <w:tc>
          <w:tcPr>
            <w:tcW w:w="1985" w:type="dxa"/>
            <w:tcBorders>
              <w:left w:val="single" w:sz="4" w:space="0" w:color="auto"/>
              <w:bottom w:val="single" w:sz="4" w:space="0" w:color="auto"/>
            </w:tcBorders>
          </w:tcPr>
          <w:p w14:paraId="68F131E2" w14:textId="77777777" w:rsidR="006C3E6C" w:rsidRDefault="006C3E6C" w:rsidP="0064710D">
            <w:pPr>
              <w:pStyle w:val="CRCoverPage"/>
              <w:tabs>
                <w:tab w:val="right" w:pos="2184"/>
              </w:tabs>
              <w:spacing w:after="0"/>
              <w:rPr>
                <w:b/>
                <w:i/>
                <w:noProof/>
              </w:rPr>
            </w:pPr>
            <w:r>
              <w:rPr>
                <w:b/>
                <w:i/>
                <w:noProof/>
              </w:rPr>
              <w:t xml:space="preserve">Consequences    </w:t>
            </w:r>
            <w:commentRangeStart w:id="8"/>
            <w:r>
              <w:rPr>
                <w:noProof/>
              </w:rPr>
              <w:sym w:font="Wingdings" w:char="F07A"/>
            </w:r>
            <w:commentRangeEnd w:id="8"/>
            <w:r>
              <w:rPr>
                <w:rStyle w:val="CommentReference"/>
                <w:rFonts w:ascii="Times New Roman" w:hAnsi="Times New Roman"/>
                <w:noProof/>
                <w:vanish/>
                <w:sz w:val="2"/>
              </w:rPr>
              <w:commentReference w:id="8"/>
            </w:r>
            <w:r>
              <w:rPr>
                <w:b/>
                <w:i/>
                <w:noProof/>
              </w:rPr>
              <w:t xml:space="preserve">  </w:t>
            </w:r>
          </w:p>
          <w:p w14:paraId="08138B63" w14:textId="77777777" w:rsidR="006C3E6C" w:rsidRDefault="006C3E6C" w:rsidP="0064710D">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70D71819" w14:textId="77777777" w:rsidR="006C3E6C" w:rsidRDefault="006C3E6C" w:rsidP="0064710D">
            <w:pPr>
              <w:pStyle w:val="CRCoverPage"/>
              <w:spacing w:after="0"/>
              <w:ind w:left="100"/>
              <w:rPr>
                <w:noProof/>
              </w:rPr>
            </w:pPr>
            <w:r w:rsidRPr="001C3C7D">
              <w:rPr>
                <w:lang w:val="en-US" w:eastAsia="zh-CN"/>
              </w:rPr>
              <w:t>The specific mechanisms used to allow future extensions</w:t>
            </w:r>
            <w:r>
              <w:rPr>
                <w:lang w:val="en-US" w:eastAsia="zh-CN"/>
              </w:rPr>
              <w:t xml:space="preserve"> remains open</w:t>
            </w:r>
          </w:p>
        </w:tc>
      </w:tr>
      <w:tr w:rsidR="006C3E6C" w14:paraId="7A7DE7F6" w14:textId="77777777" w:rsidTr="0064710D">
        <w:tc>
          <w:tcPr>
            <w:tcW w:w="1985" w:type="dxa"/>
            <w:tcBorders>
              <w:bottom w:val="single" w:sz="4" w:space="0" w:color="auto"/>
            </w:tcBorders>
          </w:tcPr>
          <w:p w14:paraId="38B10DD2" w14:textId="77777777" w:rsidR="006C3E6C" w:rsidRDefault="006C3E6C" w:rsidP="0064710D">
            <w:pPr>
              <w:pStyle w:val="CRCoverPage"/>
              <w:spacing w:after="0"/>
              <w:rPr>
                <w:b/>
                <w:i/>
                <w:noProof/>
                <w:sz w:val="8"/>
                <w:szCs w:val="8"/>
              </w:rPr>
            </w:pPr>
          </w:p>
        </w:tc>
        <w:tc>
          <w:tcPr>
            <w:tcW w:w="7656" w:type="dxa"/>
            <w:gridSpan w:val="2"/>
            <w:tcBorders>
              <w:bottom w:val="single" w:sz="4" w:space="0" w:color="auto"/>
            </w:tcBorders>
          </w:tcPr>
          <w:p w14:paraId="7B6C080D" w14:textId="77777777" w:rsidR="006C3E6C" w:rsidRDefault="006C3E6C" w:rsidP="0064710D">
            <w:pPr>
              <w:pStyle w:val="CRCoverPage"/>
              <w:spacing w:after="0"/>
              <w:rPr>
                <w:noProof/>
                <w:sz w:val="8"/>
                <w:szCs w:val="8"/>
              </w:rPr>
            </w:pPr>
          </w:p>
        </w:tc>
      </w:tr>
      <w:tr w:rsidR="006C3E6C" w14:paraId="472A7746" w14:textId="77777777" w:rsidTr="0064710D">
        <w:tc>
          <w:tcPr>
            <w:tcW w:w="1985" w:type="dxa"/>
            <w:tcBorders>
              <w:left w:val="single" w:sz="4" w:space="0" w:color="auto"/>
            </w:tcBorders>
          </w:tcPr>
          <w:p w14:paraId="4B38B157" w14:textId="77777777" w:rsidR="006C3E6C" w:rsidRDefault="006C3E6C" w:rsidP="0064710D">
            <w:pPr>
              <w:pStyle w:val="CRCoverPage"/>
              <w:tabs>
                <w:tab w:val="right" w:pos="2184"/>
              </w:tabs>
              <w:spacing w:after="0"/>
              <w:rPr>
                <w:b/>
                <w:i/>
                <w:noProof/>
              </w:rPr>
            </w:pPr>
            <w:r>
              <w:rPr>
                <w:b/>
                <w:i/>
                <w:noProof/>
              </w:rPr>
              <w:t xml:space="preserve">Other specs         </w:t>
            </w:r>
            <w:commentRangeStart w:id="9"/>
            <w:r>
              <w:rPr>
                <w:noProof/>
              </w:rPr>
              <w:sym w:font="Wingdings" w:char="F07A"/>
            </w:r>
            <w:commentRangeEnd w:id="9"/>
            <w:r>
              <w:rPr>
                <w:rStyle w:val="CommentReference"/>
                <w:rFonts w:ascii="Times New Roman" w:hAnsi="Times New Roman"/>
                <w:noProof/>
                <w:vanish/>
                <w:sz w:val="2"/>
              </w:rPr>
              <w:commentReference w:id="9"/>
            </w:r>
          </w:p>
        </w:tc>
        <w:tc>
          <w:tcPr>
            <w:tcW w:w="7656" w:type="dxa"/>
            <w:gridSpan w:val="2"/>
            <w:tcBorders>
              <w:top w:val="single" w:sz="4" w:space="0" w:color="auto"/>
              <w:right w:val="single" w:sz="4" w:space="0" w:color="auto"/>
            </w:tcBorders>
            <w:shd w:val="clear" w:color="auto" w:fill="E8FDC3"/>
          </w:tcPr>
          <w:p w14:paraId="58F842E0" w14:textId="77777777" w:rsidR="006C3E6C" w:rsidRDefault="006C3E6C" w:rsidP="0064710D">
            <w:pPr>
              <w:pStyle w:val="CRCoverPage"/>
              <w:spacing w:after="0"/>
              <w:ind w:left="99"/>
              <w:rPr>
                <w:noProof/>
              </w:rPr>
            </w:pPr>
            <w:r>
              <w:rPr>
                <w:lang w:val="en-US"/>
              </w:rPr>
              <w:t>A similar change against TR 29.891 is proposed in CT4 as C4-175045</w:t>
            </w:r>
          </w:p>
        </w:tc>
      </w:tr>
      <w:tr w:rsidR="006C3E6C" w14:paraId="7440AE8A" w14:textId="77777777" w:rsidTr="0064710D">
        <w:tc>
          <w:tcPr>
            <w:tcW w:w="1985" w:type="dxa"/>
            <w:tcBorders>
              <w:left w:val="single" w:sz="4" w:space="0" w:color="auto"/>
            </w:tcBorders>
          </w:tcPr>
          <w:p w14:paraId="432E817C" w14:textId="77777777" w:rsidR="006C3E6C" w:rsidRDefault="006C3E6C" w:rsidP="0064710D">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6A2A4FB4" w14:textId="77777777" w:rsidR="006C3E6C" w:rsidRDefault="006C3E6C" w:rsidP="0064710D">
            <w:pPr>
              <w:pStyle w:val="CRCoverPage"/>
              <w:spacing w:after="0"/>
              <w:ind w:left="99"/>
              <w:rPr>
                <w:noProof/>
              </w:rPr>
            </w:pPr>
          </w:p>
        </w:tc>
      </w:tr>
      <w:tr w:rsidR="006C3E6C" w14:paraId="594F7FEA" w14:textId="77777777" w:rsidTr="0064710D">
        <w:tc>
          <w:tcPr>
            <w:tcW w:w="1985" w:type="dxa"/>
            <w:tcBorders>
              <w:left w:val="single" w:sz="4" w:space="0" w:color="auto"/>
              <w:bottom w:val="single" w:sz="4" w:space="0" w:color="auto"/>
            </w:tcBorders>
          </w:tcPr>
          <w:p w14:paraId="7074D187" w14:textId="77777777" w:rsidR="006C3E6C" w:rsidRDefault="006C3E6C" w:rsidP="0064710D">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4C970960" w14:textId="77777777" w:rsidR="006C3E6C" w:rsidRDefault="006C3E6C" w:rsidP="0064710D">
            <w:pPr>
              <w:pStyle w:val="CRCoverPage"/>
              <w:spacing w:after="0"/>
              <w:ind w:left="99"/>
              <w:rPr>
                <w:noProof/>
              </w:rPr>
            </w:pPr>
            <w:r>
              <w:rPr>
                <w:noProof/>
              </w:rPr>
              <w:t xml:space="preserve"> </w:t>
            </w:r>
          </w:p>
        </w:tc>
      </w:tr>
      <w:tr w:rsidR="006C3E6C" w14:paraId="60BF374E" w14:textId="77777777" w:rsidTr="0064710D">
        <w:tc>
          <w:tcPr>
            <w:tcW w:w="1985" w:type="dxa"/>
            <w:tcBorders>
              <w:top w:val="single" w:sz="4" w:space="0" w:color="auto"/>
              <w:bottom w:val="single" w:sz="4" w:space="0" w:color="auto"/>
            </w:tcBorders>
          </w:tcPr>
          <w:p w14:paraId="59EB1E41" w14:textId="77777777" w:rsidR="006C3E6C" w:rsidRDefault="006C3E6C" w:rsidP="0064710D">
            <w:pPr>
              <w:pStyle w:val="CRCoverPage"/>
              <w:spacing w:after="0"/>
              <w:rPr>
                <w:b/>
                <w:i/>
                <w:noProof/>
              </w:rPr>
            </w:pPr>
          </w:p>
        </w:tc>
        <w:tc>
          <w:tcPr>
            <w:tcW w:w="7656" w:type="dxa"/>
            <w:gridSpan w:val="2"/>
            <w:tcBorders>
              <w:top w:val="single" w:sz="4" w:space="0" w:color="auto"/>
              <w:bottom w:val="single" w:sz="4" w:space="0" w:color="auto"/>
            </w:tcBorders>
          </w:tcPr>
          <w:p w14:paraId="2BF4932F" w14:textId="77777777" w:rsidR="006C3E6C" w:rsidRDefault="006C3E6C" w:rsidP="0064710D">
            <w:pPr>
              <w:pStyle w:val="CRCoverPage"/>
              <w:spacing w:after="0"/>
              <w:rPr>
                <w:noProof/>
              </w:rPr>
            </w:pPr>
          </w:p>
        </w:tc>
      </w:tr>
      <w:tr w:rsidR="006C3E6C" w14:paraId="2C1C5F69" w14:textId="77777777" w:rsidTr="0064710D">
        <w:tc>
          <w:tcPr>
            <w:tcW w:w="1985" w:type="dxa"/>
            <w:tcBorders>
              <w:top w:val="single" w:sz="4" w:space="0" w:color="auto"/>
              <w:left w:val="single" w:sz="4" w:space="0" w:color="auto"/>
              <w:bottom w:val="single" w:sz="4" w:space="0" w:color="auto"/>
            </w:tcBorders>
          </w:tcPr>
          <w:p w14:paraId="22B9A53F" w14:textId="77777777" w:rsidR="006C3E6C" w:rsidRDefault="006C3E6C" w:rsidP="0064710D">
            <w:pPr>
              <w:pStyle w:val="CRCoverPage"/>
              <w:tabs>
                <w:tab w:val="right" w:pos="2184"/>
              </w:tabs>
              <w:spacing w:after="0"/>
              <w:rPr>
                <w:b/>
                <w:i/>
                <w:noProof/>
              </w:rPr>
            </w:pPr>
            <w:r>
              <w:rPr>
                <w:b/>
                <w:i/>
                <w:noProof/>
              </w:rPr>
              <w:t xml:space="preserve">Other comments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656" w:type="dxa"/>
            <w:gridSpan w:val="2"/>
            <w:tcBorders>
              <w:top w:val="single" w:sz="4" w:space="0" w:color="auto"/>
              <w:bottom w:val="single" w:sz="4" w:space="0" w:color="auto"/>
              <w:right w:val="single" w:sz="4" w:space="0" w:color="auto"/>
            </w:tcBorders>
            <w:shd w:val="clear" w:color="auto" w:fill="E8FDC3"/>
          </w:tcPr>
          <w:p w14:paraId="470529AB" w14:textId="77777777" w:rsidR="006C3E6C" w:rsidRDefault="006C3E6C" w:rsidP="0064710D">
            <w:pPr>
              <w:pStyle w:val="CRCoverPage"/>
              <w:spacing w:after="0"/>
              <w:ind w:left="100"/>
              <w:rPr>
                <w:noProof/>
              </w:rPr>
            </w:pPr>
          </w:p>
        </w:tc>
      </w:tr>
    </w:tbl>
    <w:p w14:paraId="57851443" w14:textId="77777777" w:rsidR="006C3E6C" w:rsidRDefault="006C3E6C" w:rsidP="006C3E6C">
      <w:pPr>
        <w:pStyle w:val="CRCoverPage"/>
        <w:spacing w:after="0"/>
        <w:rPr>
          <w:noProof/>
          <w:sz w:val="8"/>
          <w:szCs w:val="8"/>
        </w:rPr>
      </w:pPr>
    </w:p>
    <w:p w14:paraId="2767355E" w14:textId="77777777" w:rsidR="004D4BF9" w:rsidRPr="006B5418" w:rsidRDefault="004D4BF9" w:rsidP="004D4BF9">
      <w:pPr>
        <w:pBdr>
          <w:bottom w:val="single" w:sz="12" w:space="1" w:color="auto"/>
        </w:pBdr>
        <w:rPr>
          <w:lang w:val="en-US"/>
        </w:rPr>
      </w:pPr>
    </w:p>
    <w:p w14:paraId="3D77279F" w14:textId="77777777"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37DBC0" w14:textId="77777777" w:rsidR="00BA6001" w:rsidRPr="00BA6001" w:rsidRDefault="00BA6001" w:rsidP="00BA6001">
      <w:pPr>
        <w:keepNext/>
        <w:keepLines/>
        <w:pBdr>
          <w:top w:val="single" w:sz="12" w:space="3" w:color="auto"/>
        </w:pBdr>
        <w:spacing w:before="240"/>
        <w:ind w:left="1134" w:hanging="1134"/>
        <w:outlineLvl w:val="0"/>
        <w:rPr>
          <w:rFonts w:ascii="Arial" w:hAnsi="Arial"/>
          <w:sz w:val="36"/>
        </w:rPr>
      </w:pPr>
      <w:bookmarkStart w:id="11" w:name="_Toc492289791"/>
      <w:bookmarkStart w:id="12" w:name="_Toc491963670"/>
      <w:bookmarkEnd w:id="0"/>
      <w:r w:rsidRPr="00BA6001">
        <w:rPr>
          <w:rFonts w:ascii="Arial" w:hAnsi="Arial"/>
          <w:sz w:val="36"/>
        </w:rPr>
        <w:t>2</w:t>
      </w:r>
      <w:r w:rsidRPr="00BA6001">
        <w:rPr>
          <w:rFonts w:ascii="Arial" w:hAnsi="Arial"/>
          <w:sz w:val="36"/>
        </w:rPr>
        <w:tab/>
        <w:t>References</w:t>
      </w:r>
    </w:p>
    <w:p w14:paraId="3CF61830" w14:textId="77777777" w:rsidR="00BA6001" w:rsidRPr="00BA6001" w:rsidRDefault="00BA6001" w:rsidP="00BA6001">
      <w:r w:rsidRPr="00BA6001">
        <w:t>The following documents contain provisions which, through reference in this text, constitute provisions of the present document.</w:t>
      </w:r>
    </w:p>
    <w:p w14:paraId="480AAF32" w14:textId="77777777" w:rsidR="00BA6001" w:rsidRPr="00BA6001" w:rsidRDefault="00BA6001" w:rsidP="00BA6001">
      <w:pPr>
        <w:ind w:left="568" w:hanging="284"/>
      </w:pPr>
      <w:r w:rsidRPr="00BA6001">
        <w:t>-</w:t>
      </w:r>
      <w:r w:rsidRPr="00BA6001">
        <w:tab/>
        <w:t>References are either specific (identified by date of publication, edition number, version number, etc.) or non</w:t>
      </w:r>
      <w:r w:rsidRPr="00BA6001">
        <w:noBreakHyphen/>
        <w:t>specific.</w:t>
      </w:r>
    </w:p>
    <w:p w14:paraId="5CEFEF1F" w14:textId="77777777" w:rsidR="00BA6001" w:rsidRPr="00BA6001" w:rsidRDefault="00BA6001" w:rsidP="00BA6001">
      <w:pPr>
        <w:ind w:left="568" w:hanging="284"/>
      </w:pPr>
      <w:r w:rsidRPr="00BA6001">
        <w:t>-</w:t>
      </w:r>
      <w:r w:rsidRPr="00BA6001">
        <w:tab/>
        <w:t>For a specific reference, subsequent revisions do not apply.</w:t>
      </w:r>
    </w:p>
    <w:p w14:paraId="7BB56FEB" w14:textId="77777777" w:rsidR="00BA6001" w:rsidRPr="00BA6001" w:rsidRDefault="00BA6001" w:rsidP="00BA6001">
      <w:pPr>
        <w:ind w:left="568" w:hanging="284"/>
      </w:pPr>
      <w:r w:rsidRPr="00BA6001">
        <w:t>-</w:t>
      </w:r>
      <w:r w:rsidRPr="00BA6001">
        <w:tab/>
        <w:t xml:space="preserve">For a non-specific reference, the latest version applies. In the case of a reference to a 3GPP document (including a GSM document), a non-specific reference implicitly refers to the latest version of that document </w:t>
      </w:r>
      <w:r w:rsidRPr="00BA6001">
        <w:rPr>
          <w:i/>
          <w:iCs/>
        </w:rPr>
        <w:t>in the same Release as the present document</w:t>
      </w:r>
      <w:r w:rsidRPr="00BA6001">
        <w:t>.</w:t>
      </w:r>
    </w:p>
    <w:p w14:paraId="7A938DA4" w14:textId="77777777" w:rsidR="00BA6001" w:rsidRPr="00BA6001" w:rsidRDefault="00BA6001" w:rsidP="00BA6001">
      <w:pPr>
        <w:keepLines/>
        <w:ind w:left="1702" w:hanging="1418"/>
      </w:pPr>
      <w:r w:rsidRPr="00BA6001">
        <w:lastRenderedPageBreak/>
        <w:t>[1]</w:t>
      </w:r>
      <w:r w:rsidRPr="00BA6001">
        <w:tab/>
        <w:t>3GPP TR 21.905: "Vocabulary for 3GPP Specifications".</w:t>
      </w:r>
    </w:p>
    <w:p w14:paraId="09ADD5C7" w14:textId="77777777" w:rsidR="00BA6001" w:rsidRPr="00BA6001" w:rsidRDefault="00BA6001" w:rsidP="00BA6001">
      <w:pPr>
        <w:keepLines/>
        <w:ind w:left="1702" w:hanging="1418"/>
      </w:pPr>
      <w:r w:rsidRPr="00BA6001">
        <w:rPr>
          <w:noProof/>
        </w:rPr>
        <w:t>[2</w:t>
      </w:r>
      <w:r w:rsidRPr="00BA6001">
        <w:t>]</w:t>
      </w:r>
      <w:r w:rsidRPr="00BA6001">
        <w:tab/>
        <w:t>3GPP TS 23.501: " System Architecture for the 5G System; Stage 2".</w:t>
      </w:r>
    </w:p>
    <w:p w14:paraId="6CEED6E2" w14:textId="77777777" w:rsidR="00BA6001" w:rsidRPr="00BA6001" w:rsidRDefault="00BA6001" w:rsidP="00BA6001">
      <w:pPr>
        <w:keepLines/>
        <w:ind w:left="1702" w:hanging="1418"/>
      </w:pPr>
      <w:r w:rsidRPr="00BA6001">
        <w:t>[</w:t>
      </w:r>
      <w:r w:rsidRPr="00BA6001">
        <w:rPr>
          <w:noProof/>
        </w:rPr>
        <w:t>3</w:t>
      </w:r>
      <w:r w:rsidRPr="00BA6001">
        <w:t>]</w:t>
      </w:r>
      <w:r w:rsidRPr="00BA6001">
        <w:tab/>
        <w:t>3GPP TS 23.502: "Procedures for the 5G System; Stage 2".</w:t>
      </w:r>
    </w:p>
    <w:p w14:paraId="21B680A8" w14:textId="77777777" w:rsidR="00BA6001" w:rsidRPr="00BA6001" w:rsidRDefault="00BA6001" w:rsidP="00BA6001">
      <w:pPr>
        <w:keepLines/>
        <w:ind w:left="1702" w:hanging="1418"/>
      </w:pPr>
      <w:r w:rsidRPr="00BA6001">
        <w:t>[</w:t>
      </w:r>
      <w:r w:rsidRPr="00BA6001">
        <w:rPr>
          <w:noProof/>
        </w:rPr>
        <w:t>4</w:t>
      </w:r>
      <w:r w:rsidRPr="00BA6001">
        <w:t>]</w:t>
      </w:r>
      <w:r w:rsidRPr="00BA6001">
        <w:tab/>
        <w:t>3GPP TS 23.203: "Policies and Charging control architecture; Stage 2".</w:t>
      </w:r>
    </w:p>
    <w:p w14:paraId="71727DE0" w14:textId="77777777" w:rsidR="00BA6001" w:rsidRPr="00BA6001" w:rsidRDefault="00BA6001" w:rsidP="00BA6001">
      <w:pPr>
        <w:keepLines/>
        <w:ind w:left="1702" w:hanging="1418"/>
      </w:pPr>
      <w:r w:rsidRPr="00BA6001">
        <w:t>[</w:t>
      </w:r>
      <w:r w:rsidRPr="00BA6001">
        <w:rPr>
          <w:lang w:eastAsia="zh-CN"/>
        </w:rPr>
        <w:t>5</w:t>
      </w:r>
      <w:r w:rsidRPr="00BA6001">
        <w:t>]</w:t>
      </w:r>
      <w:r w:rsidRPr="00BA6001">
        <w:tab/>
        <w:t>IETF RFC 793: "Transmission Control Protocol".</w:t>
      </w:r>
    </w:p>
    <w:p w14:paraId="5053FA34" w14:textId="77777777" w:rsidR="00BA6001" w:rsidRPr="00BA6001" w:rsidRDefault="00BA6001" w:rsidP="00BA6001">
      <w:pPr>
        <w:keepLines/>
        <w:ind w:left="1702" w:hanging="1418"/>
      </w:pPr>
      <w:r w:rsidRPr="00BA6001">
        <w:t>[6]</w:t>
      </w:r>
      <w:r w:rsidRPr="00BA6001">
        <w:tab/>
        <w:t>IETF RFC 5246, "The Transport Layer Security (TLS) Protocol Version 1.2".</w:t>
      </w:r>
    </w:p>
    <w:p w14:paraId="40B2723C" w14:textId="77777777" w:rsidR="00BA6001" w:rsidRPr="00BA6001" w:rsidRDefault="00BA6001" w:rsidP="00BA6001">
      <w:pPr>
        <w:keepLines/>
        <w:ind w:left="1702" w:hanging="1418"/>
        <w:rPr>
          <w:lang w:val="de-DE" w:eastAsia="zh-CN"/>
        </w:rPr>
      </w:pPr>
      <w:r w:rsidRPr="00BA6001">
        <w:rPr>
          <w:lang w:val="de-DE"/>
        </w:rPr>
        <w:t>[</w:t>
      </w:r>
      <w:r w:rsidRPr="00BA6001">
        <w:rPr>
          <w:lang w:val="de-DE" w:eastAsia="zh-CN"/>
        </w:rPr>
        <w:t>7</w:t>
      </w:r>
      <w:r w:rsidRPr="00BA6001">
        <w:rPr>
          <w:lang w:val="de-DE"/>
        </w:rPr>
        <w:t>]</w:t>
      </w:r>
      <w:r w:rsidRPr="00BA6001">
        <w:rPr>
          <w:lang w:val="de-DE"/>
        </w:rPr>
        <w:tab/>
        <w:t>IETF RFC 7540: "Hypertext Transfer Protocol Version 2 (HTTP/2)".</w:t>
      </w:r>
    </w:p>
    <w:p w14:paraId="18D53D5E" w14:textId="77777777" w:rsidR="00BA6001" w:rsidRPr="00BA6001" w:rsidRDefault="00BA6001" w:rsidP="00BA6001">
      <w:pPr>
        <w:keepLines/>
        <w:ind w:left="1702" w:hanging="1418"/>
        <w:rPr>
          <w:lang w:eastAsia="zh-CN"/>
        </w:rPr>
      </w:pPr>
      <w:r w:rsidRPr="00BA6001">
        <w:rPr>
          <w:lang w:eastAsia="zh-CN"/>
        </w:rPr>
        <w:t>[8]</w:t>
      </w:r>
      <w:r w:rsidRPr="00BA6001">
        <w:rPr>
          <w:lang w:eastAsia="zh-CN"/>
        </w:rPr>
        <w:tab/>
        <w:t>IETF RFC 7159: "The JavaScript Object Notation (JSON) Data Interchange Format".</w:t>
      </w:r>
    </w:p>
    <w:p w14:paraId="47A00342" w14:textId="77777777" w:rsidR="00BA6001" w:rsidRPr="00BA6001" w:rsidRDefault="00BA6001" w:rsidP="00BA6001">
      <w:pPr>
        <w:keepLines/>
        <w:ind w:left="1702" w:hanging="1418"/>
        <w:rPr>
          <w:lang w:eastAsia="zh-CN"/>
        </w:rPr>
      </w:pPr>
      <w:r w:rsidRPr="00BA6001">
        <w:rPr>
          <w:lang w:eastAsia="zh-CN"/>
        </w:rPr>
        <w:t>[9]</w:t>
      </w:r>
      <w:r w:rsidRPr="00BA6001">
        <w:rPr>
          <w:lang w:eastAsia="zh-CN"/>
        </w:rPr>
        <w:tab/>
        <w:t>IETF RFC 768: "</w:t>
      </w:r>
      <w:r w:rsidRPr="00BA6001">
        <w:t>User Datagram Protocol".</w:t>
      </w:r>
    </w:p>
    <w:p w14:paraId="60A9D916" w14:textId="77777777" w:rsidR="00BA6001" w:rsidRPr="00BA6001" w:rsidRDefault="00BA6001" w:rsidP="00BA6001">
      <w:pPr>
        <w:keepLines/>
        <w:ind w:left="1702" w:hanging="1418"/>
        <w:rPr>
          <w:lang w:eastAsia="zh-CN"/>
        </w:rPr>
      </w:pPr>
      <w:r w:rsidRPr="00BA6001">
        <w:rPr>
          <w:lang w:eastAsia="zh-CN"/>
        </w:rPr>
        <w:t>[10]</w:t>
      </w:r>
      <w:r w:rsidRPr="00BA6001">
        <w:rPr>
          <w:lang w:eastAsia="zh-CN"/>
        </w:rPr>
        <w:tab/>
        <w:t>IETF draft-ietf-quic-transport-04: "</w:t>
      </w:r>
      <w:r w:rsidRPr="00BA6001">
        <w:t xml:space="preserve"> </w:t>
      </w:r>
      <w:r w:rsidRPr="00BA6001">
        <w:rPr>
          <w:lang w:eastAsia="zh-CN"/>
        </w:rPr>
        <w:t>QUIC: A UDP-Based Multiplexed and Secure Transport".</w:t>
      </w:r>
    </w:p>
    <w:p w14:paraId="6EFA0039" w14:textId="77777777" w:rsidR="00BA6001" w:rsidRPr="00BA6001" w:rsidRDefault="00BA6001" w:rsidP="00BA6001">
      <w:pPr>
        <w:keepLines/>
        <w:ind w:left="1702" w:hanging="1418"/>
        <w:rPr>
          <w:lang w:eastAsia="zh-CN"/>
        </w:rPr>
      </w:pPr>
      <w:r w:rsidRPr="00BA6001">
        <w:rPr>
          <w:lang w:eastAsia="zh-CN"/>
        </w:rPr>
        <w:t>[11]</w:t>
      </w:r>
      <w:r w:rsidRPr="00BA6001">
        <w:rPr>
          <w:lang w:eastAsia="zh-CN"/>
        </w:rPr>
        <w:tab/>
        <w:t>IETF draft-ietf-quic-tls-04: "Using Transport Layer Security (TLS) to Secure QUIC".</w:t>
      </w:r>
    </w:p>
    <w:p w14:paraId="07E785BE" w14:textId="77777777" w:rsidR="00BA6001" w:rsidRPr="00BA6001" w:rsidRDefault="00BA6001" w:rsidP="00BA6001">
      <w:pPr>
        <w:keepLines/>
        <w:ind w:left="1702" w:hanging="1418"/>
        <w:rPr>
          <w:lang w:eastAsia="zh-CN"/>
        </w:rPr>
      </w:pPr>
      <w:r w:rsidRPr="00BA6001">
        <w:rPr>
          <w:lang w:eastAsia="zh-CN"/>
        </w:rPr>
        <w:t>[12]</w:t>
      </w:r>
      <w:r w:rsidRPr="00BA6001">
        <w:rPr>
          <w:lang w:eastAsia="zh-CN"/>
        </w:rPr>
        <w:tab/>
        <w:t>IETF draft-ietf-quic-http-04: "Hypertext Transfer Protocol (HTTP) over QUIC".</w:t>
      </w:r>
    </w:p>
    <w:p w14:paraId="58028763" w14:textId="77777777" w:rsidR="00BA6001" w:rsidRPr="00BA6001" w:rsidRDefault="00BA6001" w:rsidP="00BA6001">
      <w:pPr>
        <w:keepLines/>
        <w:ind w:left="1702" w:hanging="1418"/>
        <w:rPr>
          <w:lang w:eastAsia="zh-CN"/>
        </w:rPr>
      </w:pPr>
      <w:r w:rsidRPr="00BA6001">
        <w:rPr>
          <w:lang w:eastAsia="zh-CN"/>
        </w:rPr>
        <w:t>[13]</w:t>
      </w:r>
      <w:r w:rsidRPr="00BA6001">
        <w:rPr>
          <w:lang w:eastAsia="zh-CN"/>
        </w:rPr>
        <w:tab/>
        <w:t>IETF draft-ietf-quic-recovery-04: "QUIC Loss Detection and Congestion Control".</w:t>
      </w:r>
    </w:p>
    <w:p w14:paraId="7410D819" w14:textId="77777777" w:rsidR="00BA6001" w:rsidRPr="00BA6001" w:rsidRDefault="00BA6001" w:rsidP="00BA6001">
      <w:pPr>
        <w:keepLines/>
        <w:ind w:left="1702" w:hanging="1418"/>
        <w:rPr>
          <w:lang w:eastAsia="zh-CN"/>
        </w:rPr>
      </w:pPr>
      <w:r w:rsidRPr="00BA6001">
        <w:rPr>
          <w:lang w:eastAsia="zh-CN"/>
        </w:rPr>
        <w:t>[14]</w:t>
      </w:r>
      <w:r w:rsidRPr="00BA6001">
        <w:rPr>
          <w:lang w:eastAsia="zh-CN"/>
        </w:rPr>
        <w:tab/>
        <w:t>IETF draft-newton-json-content-rules-08: "A Language for Rules Describing JSON Content".</w:t>
      </w:r>
    </w:p>
    <w:p w14:paraId="453F2FF1" w14:textId="77777777" w:rsidR="00BA6001" w:rsidRPr="00BA6001" w:rsidRDefault="00BA6001" w:rsidP="00BA6001">
      <w:pPr>
        <w:keepLines/>
        <w:ind w:left="1702" w:hanging="1418"/>
        <w:rPr>
          <w:lang w:eastAsia="en-GB"/>
        </w:rPr>
      </w:pPr>
      <w:r w:rsidRPr="00BA6001">
        <w:rPr>
          <w:lang w:eastAsia="en-GB"/>
        </w:rPr>
        <w:t>[15]</w:t>
      </w:r>
      <w:r w:rsidRPr="00BA6001">
        <w:rPr>
          <w:lang w:eastAsia="en-GB"/>
        </w:rPr>
        <w:tab/>
        <w:t>IETF RFC 4960: "Stream Control Transmission Protocol".</w:t>
      </w:r>
    </w:p>
    <w:p w14:paraId="241F09F1" w14:textId="77777777" w:rsidR="00BA6001" w:rsidRPr="00BA6001" w:rsidRDefault="00BA6001" w:rsidP="00BA6001">
      <w:pPr>
        <w:keepLines/>
        <w:ind w:left="1702" w:hanging="1418"/>
        <w:rPr>
          <w:lang w:eastAsia="en-GB"/>
        </w:rPr>
      </w:pPr>
      <w:r w:rsidRPr="00BA6001">
        <w:rPr>
          <w:lang w:eastAsia="en-GB"/>
        </w:rPr>
        <w:t>[16]</w:t>
      </w:r>
      <w:r w:rsidRPr="00BA6001">
        <w:rPr>
          <w:lang w:eastAsia="en-GB"/>
        </w:rPr>
        <w:tab/>
      </w:r>
      <w:r w:rsidRPr="00BA6001">
        <w:t>3GPP TS 33.210</w:t>
      </w:r>
      <w:r w:rsidRPr="00BA6001">
        <w:rPr>
          <w:rFonts w:hint="eastAsia"/>
          <w:lang w:eastAsia="en-GB"/>
        </w:rPr>
        <w:t xml:space="preserve">: </w:t>
      </w:r>
      <w:r w:rsidRPr="00BA6001">
        <w:rPr>
          <w:lang w:eastAsia="en-GB"/>
        </w:rPr>
        <w:t>"</w:t>
      </w:r>
      <w:r w:rsidRPr="00BA6001">
        <w:t>3G security; Network Domain Security (NDS); IP network layer security</w:t>
      </w:r>
      <w:r w:rsidRPr="00BA6001">
        <w:rPr>
          <w:lang w:eastAsia="en-GB"/>
        </w:rPr>
        <w:t>".</w:t>
      </w:r>
    </w:p>
    <w:p w14:paraId="55CD30C6" w14:textId="77777777" w:rsidR="00BA6001" w:rsidRPr="00BA6001" w:rsidRDefault="00BA6001" w:rsidP="00BA6001">
      <w:pPr>
        <w:keepLines/>
        <w:ind w:left="1702" w:hanging="1418"/>
        <w:rPr>
          <w:lang w:val="en-US" w:eastAsia="en-GB"/>
        </w:rPr>
      </w:pPr>
      <w:r w:rsidRPr="00BA6001">
        <w:rPr>
          <w:lang w:val="en-US" w:eastAsia="en-GB"/>
        </w:rPr>
        <w:t>[</w:t>
      </w:r>
      <w:r w:rsidRPr="00BA6001">
        <w:rPr>
          <w:lang w:val="en-US" w:eastAsia="zh-CN"/>
        </w:rPr>
        <w:t>17</w:t>
      </w:r>
      <w:r w:rsidRPr="00BA6001">
        <w:rPr>
          <w:lang w:val="en-US" w:eastAsia="en-GB"/>
        </w:rPr>
        <w:t>]</w:t>
      </w:r>
      <w:r w:rsidRPr="00BA6001">
        <w:rPr>
          <w:lang w:val="en-US" w:eastAsia="en-GB"/>
        </w:rPr>
        <w:tab/>
        <w:t>IETF RFC </w:t>
      </w:r>
      <w:r w:rsidRPr="00BA6001">
        <w:rPr>
          <w:rFonts w:hint="eastAsia"/>
          <w:lang w:val="en-US" w:eastAsia="zh-CN"/>
        </w:rPr>
        <w:t>6733</w:t>
      </w:r>
      <w:r w:rsidRPr="00BA6001">
        <w:rPr>
          <w:lang w:val="en-US" w:eastAsia="en-GB"/>
        </w:rPr>
        <w:t>: "Diameter Base Protocol".</w:t>
      </w:r>
    </w:p>
    <w:p w14:paraId="3BD50E0C" w14:textId="77777777" w:rsidR="00BA6001" w:rsidRPr="00BA6001" w:rsidRDefault="00BA6001" w:rsidP="00BA6001">
      <w:pPr>
        <w:keepLines/>
        <w:ind w:left="1702" w:hanging="1418"/>
        <w:rPr>
          <w:lang w:eastAsia="en-GB"/>
        </w:rPr>
      </w:pPr>
      <w:r w:rsidRPr="00BA6001">
        <w:rPr>
          <w:lang w:eastAsia="en-GB"/>
        </w:rPr>
        <w:t>[18]</w:t>
      </w:r>
      <w:r w:rsidRPr="00BA6001">
        <w:rPr>
          <w:lang w:eastAsia="en-GB"/>
        </w:rPr>
        <w:tab/>
      </w:r>
      <w:r w:rsidRPr="00BA6001">
        <w:rPr>
          <w:snapToGrid w:val="0"/>
        </w:rPr>
        <w:t>"</w:t>
      </w:r>
      <w:r w:rsidRPr="00BA6001">
        <w:rPr>
          <w:lang w:eastAsia="en-GB"/>
        </w:rPr>
        <w:t>Architectural Styles and the Design of Network-based Software Architectures</w:t>
      </w:r>
      <w:r w:rsidRPr="00BA6001">
        <w:rPr>
          <w:snapToGrid w:val="0"/>
        </w:rPr>
        <w:t>"</w:t>
      </w:r>
      <w:r w:rsidRPr="00BA6001">
        <w:rPr>
          <w:lang w:eastAsia="en-GB"/>
        </w:rPr>
        <w:t xml:space="preserve">, UNIVERSITY OF CALIFORNIA, IRVINE, </w:t>
      </w:r>
      <w:r w:rsidRPr="00BA6001">
        <w:rPr>
          <w:snapToGrid w:val="0"/>
        </w:rPr>
        <w:t xml:space="preserve">Dissertation of </w:t>
      </w:r>
      <w:r w:rsidRPr="00BA6001">
        <w:rPr>
          <w:lang w:eastAsia="en-GB"/>
        </w:rPr>
        <w:t xml:space="preserve">Roy Thomas Fielding, 2000, </w:t>
      </w:r>
      <w:r w:rsidRPr="00BA6001">
        <w:rPr>
          <w:snapToGrid w:val="0"/>
        </w:rPr>
        <w:t xml:space="preserve">Chapter 5 "Representational State Transfer (REST)", </w:t>
      </w:r>
      <w:hyperlink r:id="rId6" w:history="1">
        <w:r w:rsidRPr="00BA6001">
          <w:rPr>
            <w:snapToGrid w:val="0"/>
            <w:color w:val="0000FF"/>
            <w:u w:val="single"/>
          </w:rPr>
          <w:t>https://www.ics.uci.edu/~fielding/pubs/dissertation/rest_arch_style.htm</w:t>
        </w:r>
      </w:hyperlink>
      <w:r w:rsidRPr="00BA6001">
        <w:rPr>
          <w:lang w:eastAsia="en-GB"/>
        </w:rPr>
        <w:t>.</w:t>
      </w:r>
    </w:p>
    <w:p w14:paraId="7788AE55" w14:textId="77777777" w:rsidR="00BA6001" w:rsidRPr="00BA6001" w:rsidRDefault="00BA6001" w:rsidP="00BA6001">
      <w:pPr>
        <w:keepLines/>
        <w:ind w:left="1702" w:hanging="1418"/>
      </w:pPr>
      <w:r w:rsidRPr="00BA6001">
        <w:t>[19]</w:t>
      </w:r>
      <w:r w:rsidRPr="00BA6001">
        <w:tab/>
        <w:t>IETF RFC 4862: "IPv6 Stateless Address Autoconfiguration".</w:t>
      </w:r>
    </w:p>
    <w:p w14:paraId="5194FA20" w14:textId="77777777" w:rsidR="00BA6001" w:rsidRPr="00BA6001" w:rsidRDefault="00BA6001" w:rsidP="00BA6001">
      <w:pPr>
        <w:keepLines/>
        <w:ind w:left="1702" w:hanging="1418"/>
      </w:pPr>
      <w:r w:rsidRPr="00BA6001">
        <w:t>[</w:t>
      </w:r>
      <w:r w:rsidRPr="00BA6001">
        <w:rPr>
          <w:rFonts w:hint="eastAsia"/>
          <w:lang w:eastAsia="ko-KR"/>
        </w:rPr>
        <w:t>20</w:t>
      </w:r>
      <w:r w:rsidRPr="00BA6001">
        <w:t>]</w:t>
      </w:r>
      <w:r w:rsidRPr="00BA6001">
        <w:tab/>
        <w:t>IETF RFC 3736: "Stateless Dynamic Host Configuration Protocol (DHCP) Service for IPv6".</w:t>
      </w:r>
    </w:p>
    <w:p w14:paraId="5B4C7238" w14:textId="77777777" w:rsidR="00BA6001" w:rsidRPr="00BA6001" w:rsidRDefault="00BA6001" w:rsidP="00BA6001">
      <w:pPr>
        <w:keepLines/>
        <w:ind w:left="1702" w:hanging="1418"/>
      </w:pPr>
      <w:r w:rsidRPr="00BA6001">
        <w:t>[21]</w:t>
      </w:r>
      <w:r w:rsidRPr="00BA6001">
        <w:tab/>
        <w:t>IETF RFC 3315: "Dynamic Host Configuration Protocol for IPv6 (DHCPv6)".</w:t>
      </w:r>
    </w:p>
    <w:p w14:paraId="1EC6AAF5" w14:textId="77777777" w:rsidR="00BA6001" w:rsidRPr="00BA6001" w:rsidRDefault="00BA6001" w:rsidP="00BA6001">
      <w:pPr>
        <w:keepLines/>
        <w:ind w:left="1702" w:hanging="1418"/>
      </w:pPr>
      <w:r w:rsidRPr="00BA6001">
        <w:t>[22]</w:t>
      </w:r>
      <w:r w:rsidRPr="00BA6001">
        <w:tab/>
        <w:t>IETF RFC 2131: "Dynamic Host Configuration Protocol".</w:t>
      </w:r>
    </w:p>
    <w:p w14:paraId="46993FF6" w14:textId="77777777" w:rsidR="00BA6001" w:rsidRPr="00BA6001" w:rsidRDefault="00BA6001" w:rsidP="00BA6001">
      <w:pPr>
        <w:keepLines/>
        <w:ind w:left="1702" w:hanging="1418"/>
      </w:pPr>
      <w:r w:rsidRPr="00BA6001">
        <w:t>[23]</w:t>
      </w:r>
      <w:r w:rsidRPr="00BA6001">
        <w:tab/>
        <w:t>IETF RFC 1542: "Clarification and Extensions for the Bootstrap Protocol".</w:t>
      </w:r>
    </w:p>
    <w:p w14:paraId="00379ABC" w14:textId="77777777" w:rsidR="00BA6001" w:rsidRPr="00BA6001" w:rsidRDefault="00BA6001" w:rsidP="00BA6001">
      <w:pPr>
        <w:keepLines/>
        <w:ind w:left="1702" w:hanging="1418"/>
      </w:pPr>
      <w:r w:rsidRPr="00BA6001">
        <w:t>[</w:t>
      </w:r>
      <w:r w:rsidRPr="00BA6001">
        <w:rPr>
          <w:rFonts w:hint="eastAsia"/>
          <w:lang w:eastAsia="ko-KR"/>
        </w:rPr>
        <w:t>24</w:t>
      </w:r>
      <w:r w:rsidRPr="00BA6001">
        <w:t>]</w:t>
      </w:r>
      <w:r w:rsidRPr="00BA6001">
        <w:tab/>
        <w:t>IETF RFC 4039: "Rapid Commit Option for the Dynamic Host Configuration Protocol version 4 (DHCPv4)".</w:t>
      </w:r>
    </w:p>
    <w:p w14:paraId="7037D405" w14:textId="77777777" w:rsidR="00BA6001" w:rsidRPr="00BA6001" w:rsidRDefault="00BA6001" w:rsidP="00BA6001">
      <w:pPr>
        <w:keepLines/>
        <w:ind w:left="1702" w:hanging="1418"/>
      </w:pPr>
      <w:r w:rsidRPr="00BA6001">
        <w:t>[25]</w:t>
      </w:r>
      <w:r w:rsidRPr="00BA6001">
        <w:tab/>
      </w:r>
      <w:r w:rsidRPr="00BA6001">
        <w:rPr>
          <w:lang w:eastAsia="ja-JP"/>
        </w:rPr>
        <w:t xml:space="preserve">3GPP TS 23.228: </w:t>
      </w:r>
      <w:r w:rsidRPr="00BA6001">
        <w:t>"</w:t>
      </w:r>
      <w:r w:rsidRPr="00BA6001">
        <w:rPr>
          <w:lang w:eastAsia="ja-JP"/>
        </w:rPr>
        <w:t>IP Multimedia Subsystem (IMS); Stage 2</w:t>
      </w:r>
      <w:r w:rsidRPr="00BA6001">
        <w:t>".</w:t>
      </w:r>
    </w:p>
    <w:p w14:paraId="28CDA6BA" w14:textId="77777777" w:rsidR="00BA6001" w:rsidRPr="00BA6001" w:rsidRDefault="00BA6001" w:rsidP="00BA6001">
      <w:pPr>
        <w:keepLines/>
        <w:ind w:left="1702" w:hanging="1418"/>
      </w:pPr>
      <w:r w:rsidRPr="00BA6001">
        <w:t>[26]</w:t>
      </w:r>
      <w:r w:rsidRPr="00BA6001">
        <w:tab/>
        <w:t>3GPP TS 24.229: "IP Multimedia Call Control Protocol based on SIP and SDP; Stage 3".</w:t>
      </w:r>
    </w:p>
    <w:p w14:paraId="7481E670" w14:textId="77777777" w:rsidR="00BA6001" w:rsidRPr="00BA6001" w:rsidRDefault="00BA6001" w:rsidP="00BA6001">
      <w:pPr>
        <w:keepLines/>
        <w:ind w:left="1702" w:hanging="1418"/>
        <w:rPr>
          <w:lang w:eastAsia="en-GB"/>
        </w:rPr>
      </w:pPr>
      <w:r w:rsidRPr="00BA6001">
        <w:rPr>
          <w:lang w:eastAsia="en-GB"/>
        </w:rPr>
        <w:t>[27]</w:t>
      </w:r>
      <w:r w:rsidRPr="00BA6001">
        <w:rPr>
          <w:lang w:eastAsia="en-GB"/>
        </w:rPr>
        <w:tab/>
        <w:t xml:space="preserve">IETF RFC 2132: </w:t>
      </w:r>
      <w:r w:rsidRPr="00BA6001">
        <w:t>"DHCP Options and BOOTP Vendor Extensions"</w:t>
      </w:r>
      <w:r w:rsidRPr="00BA6001">
        <w:rPr>
          <w:lang w:eastAsia="en-GB"/>
        </w:rPr>
        <w:t>.</w:t>
      </w:r>
    </w:p>
    <w:p w14:paraId="367251B8" w14:textId="77777777" w:rsidR="00BA6001" w:rsidRPr="00BA6001" w:rsidRDefault="00BA6001" w:rsidP="00BA6001">
      <w:pPr>
        <w:keepLines/>
        <w:ind w:left="1702" w:hanging="1418"/>
        <w:rPr>
          <w:lang w:eastAsia="en-GB"/>
        </w:rPr>
      </w:pPr>
      <w:r w:rsidRPr="00BA6001">
        <w:rPr>
          <w:lang w:eastAsia="en-GB"/>
        </w:rPr>
        <w:t>[28]</w:t>
      </w:r>
      <w:r w:rsidRPr="00BA6001">
        <w:rPr>
          <w:lang w:eastAsia="en-GB"/>
        </w:rPr>
        <w:tab/>
        <w:t xml:space="preserve">IETF RFC 3361: </w:t>
      </w:r>
      <w:r w:rsidRPr="00BA6001">
        <w:t>"Dynamic Host Configuration Protocol (DHCP-for-IPv4) Option for Session Initiation Protocol (SIP) Servers"</w:t>
      </w:r>
      <w:r w:rsidRPr="00BA6001">
        <w:rPr>
          <w:lang w:eastAsia="en-GB"/>
        </w:rPr>
        <w:t>.</w:t>
      </w:r>
    </w:p>
    <w:p w14:paraId="5AB5E392" w14:textId="77777777" w:rsidR="00BA6001" w:rsidRPr="00BA6001" w:rsidRDefault="00BA6001" w:rsidP="00BA6001">
      <w:pPr>
        <w:keepLines/>
        <w:ind w:left="1702" w:hanging="1418"/>
        <w:rPr>
          <w:lang w:eastAsia="en-GB"/>
        </w:rPr>
      </w:pPr>
      <w:r w:rsidRPr="00BA6001">
        <w:rPr>
          <w:lang w:eastAsia="en-GB"/>
        </w:rPr>
        <w:lastRenderedPageBreak/>
        <w:t>[29]</w:t>
      </w:r>
      <w:r w:rsidRPr="00BA6001">
        <w:rPr>
          <w:lang w:eastAsia="en-GB"/>
        </w:rPr>
        <w:tab/>
        <w:t xml:space="preserve">IETF RFC 3646: </w:t>
      </w:r>
      <w:r w:rsidRPr="00BA6001">
        <w:t>"DNS Configuration options for Dynamic Host Configuration Protocol for IPv6 (DHCPv6)"</w:t>
      </w:r>
      <w:r w:rsidRPr="00BA6001">
        <w:rPr>
          <w:lang w:eastAsia="en-GB"/>
        </w:rPr>
        <w:t>.</w:t>
      </w:r>
    </w:p>
    <w:p w14:paraId="0EE84F2E" w14:textId="77777777" w:rsidR="00BA6001" w:rsidRPr="00BA6001" w:rsidRDefault="00BA6001" w:rsidP="00BA6001">
      <w:pPr>
        <w:keepLines/>
        <w:ind w:left="1702" w:hanging="1418"/>
        <w:rPr>
          <w:lang w:eastAsia="en-GB"/>
        </w:rPr>
      </w:pPr>
      <w:r w:rsidRPr="00BA6001">
        <w:rPr>
          <w:lang w:eastAsia="en-GB"/>
        </w:rPr>
        <w:t>[30]</w:t>
      </w:r>
      <w:r w:rsidRPr="00BA6001">
        <w:rPr>
          <w:lang w:eastAsia="en-GB"/>
        </w:rPr>
        <w:tab/>
        <w:t xml:space="preserve">IETF RFC 3319: </w:t>
      </w:r>
      <w:r w:rsidRPr="00BA6001">
        <w:t>"Dynamic Host Configuration Protocol (DHCPv6) Options for Session Initiation Protocol (SIP) Servers"</w:t>
      </w:r>
      <w:r w:rsidRPr="00BA6001">
        <w:rPr>
          <w:lang w:eastAsia="en-GB"/>
        </w:rPr>
        <w:t>.</w:t>
      </w:r>
    </w:p>
    <w:p w14:paraId="013243D9" w14:textId="77777777" w:rsidR="00BA6001" w:rsidRPr="00BA6001" w:rsidRDefault="00BA6001" w:rsidP="00BA6001">
      <w:pPr>
        <w:keepLines/>
        <w:ind w:left="1702" w:hanging="1418"/>
        <w:rPr>
          <w:snapToGrid w:val="0"/>
        </w:rPr>
      </w:pPr>
      <w:r w:rsidRPr="00BA6001">
        <w:rPr>
          <w:snapToGrid w:val="0"/>
        </w:rPr>
        <w:t>[31]</w:t>
      </w:r>
      <w:r w:rsidRPr="00BA6001">
        <w:rPr>
          <w:snapToGrid w:val="0"/>
        </w:rPr>
        <w:tab/>
        <w:t xml:space="preserve">IETF RFC 6020: "YANG - A Data </w:t>
      </w:r>
      <w:proofErr w:type="spellStart"/>
      <w:r w:rsidRPr="00BA6001">
        <w:rPr>
          <w:snapToGrid w:val="0"/>
        </w:rPr>
        <w:t>Modeling</w:t>
      </w:r>
      <w:proofErr w:type="spellEnd"/>
      <w:r w:rsidRPr="00BA6001">
        <w:rPr>
          <w:snapToGrid w:val="0"/>
        </w:rPr>
        <w:t xml:space="preserve"> Language for the Network Configuration Protocol (NETCONF)".</w:t>
      </w:r>
    </w:p>
    <w:p w14:paraId="00618ECA" w14:textId="77777777" w:rsidR="00BA6001" w:rsidRPr="00BA6001" w:rsidRDefault="00BA6001" w:rsidP="00BA6001">
      <w:pPr>
        <w:keepLines/>
        <w:ind w:left="1702" w:hanging="1418"/>
        <w:rPr>
          <w:snapToGrid w:val="0"/>
        </w:rPr>
      </w:pPr>
      <w:r w:rsidRPr="00BA6001">
        <w:rPr>
          <w:snapToGrid w:val="0"/>
        </w:rPr>
        <w:t>[32]</w:t>
      </w:r>
      <w:r w:rsidRPr="00BA6001">
        <w:rPr>
          <w:snapToGrid w:val="0"/>
        </w:rPr>
        <w:tab/>
        <w:t>IETF RFC 6991: "Common YANG Data Types".</w:t>
      </w:r>
    </w:p>
    <w:p w14:paraId="39AF7C47" w14:textId="77777777" w:rsidR="00BA6001" w:rsidRPr="00BA6001" w:rsidRDefault="00BA6001" w:rsidP="00BA6001">
      <w:pPr>
        <w:keepLines/>
        <w:ind w:left="1702" w:hanging="1418"/>
        <w:rPr>
          <w:snapToGrid w:val="0"/>
        </w:rPr>
      </w:pPr>
      <w:r w:rsidRPr="00BA6001">
        <w:rPr>
          <w:snapToGrid w:val="0"/>
        </w:rPr>
        <w:t>[33]</w:t>
      </w:r>
      <w:r w:rsidRPr="00BA6001">
        <w:rPr>
          <w:snapToGrid w:val="0"/>
        </w:rPr>
        <w:tab/>
        <w:t xml:space="preserve">IETF RFC 7950; "The YANG 1.1 Data </w:t>
      </w:r>
      <w:proofErr w:type="spellStart"/>
      <w:r w:rsidRPr="00BA6001">
        <w:rPr>
          <w:snapToGrid w:val="0"/>
        </w:rPr>
        <w:t>Modeling</w:t>
      </w:r>
      <w:proofErr w:type="spellEnd"/>
      <w:r w:rsidRPr="00BA6001">
        <w:rPr>
          <w:snapToGrid w:val="0"/>
        </w:rPr>
        <w:t xml:space="preserve"> Language".</w:t>
      </w:r>
    </w:p>
    <w:p w14:paraId="1C3F8B2B" w14:textId="77777777" w:rsidR="00BA6001" w:rsidRPr="00BA6001" w:rsidRDefault="00BA6001" w:rsidP="00BA6001">
      <w:pPr>
        <w:keepLines/>
        <w:ind w:left="1702" w:hanging="1418"/>
        <w:rPr>
          <w:snapToGrid w:val="0"/>
        </w:rPr>
      </w:pPr>
      <w:r w:rsidRPr="00BA6001">
        <w:rPr>
          <w:snapToGrid w:val="0"/>
        </w:rPr>
        <w:t>[34]</w:t>
      </w:r>
      <w:r w:rsidRPr="00BA6001">
        <w:rPr>
          <w:snapToGrid w:val="0"/>
        </w:rPr>
        <w:tab/>
        <w:t xml:space="preserve">IETF RFC 7951: "JSON Encoding of Data </w:t>
      </w:r>
      <w:proofErr w:type="spellStart"/>
      <w:r w:rsidRPr="00BA6001">
        <w:rPr>
          <w:snapToGrid w:val="0"/>
        </w:rPr>
        <w:t>Modeled</w:t>
      </w:r>
      <w:proofErr w:type="spellEnd"/>
      <w:r w:rsidRPr="00BA6001">
        <w:rPr>
          <w:snapToGrid w:val="0"/>
        </w:rPr>
        <w:t xml:space="preserve"> with YANG".</w:t>
      </w:r>
    </w:p>
    <w:p w14:paraId="4CCAB6C1" w14:textId="77777777" w:rsidR="00BA6001" w:rsidRPr="00BA6001" w:rsidRDefault="00BA6001" w:rsidP="00BA6001">
      <w:pPr>
        <w:keepLines/>
        <w:ind w:left="1702" w:hanging="1418"/>
        <w:rPr>
          <w:snapToGrid w:val="0"/>
        </w:rPr>
      </w:pPr>
      <w:r w:rsidRPr="00BA6001">
        <w:rPr>
          <w:snapToGrid w:val="0"/>
        </w:rPr>
        <w:t>[35]</w:t>
      </w:r>
      <w:r w:rsidRPr="00BA6001">
        <w:rPr>
          <w:snapToGrid w:val="0"/>
        </w:rPr>
        <w:tab/>
        <w:t>IETF RFC 8040: "RESTCONF Protocol".</w:t>
      </w:r>
    </w:p>
    <w:p w14:paraId="17D1E48E" w14:textId="77777777" w:rsidR="00BA6001" w:rsidRPr="00BA6001" w:rsidRDefault="00BA6001" w:rsidP="00BA6001">
      <w:pPr>
        <w:keepLines/>
        <w:ind w:left="1702" w:hanging="1418"/>
        <w:rPr>
          <w:snapToGrid w:val="0"/>
        </w:rPr>
      </w:pPr>
      <w:r w:rsidRPr="00BA6001">
        <w:rPr>
          <w:snapToGrid w:val="0"/>
        </w:rPr>
        <w:t>[36]</w:t>
      </w:r>
      <w:r w:rsidRPr="00BA6001">
        <w:rPr>
          <w:snapToGrid w:val="0"/>
        </w:rPr>
        <w:tab/>
      </w:r>
      <w:proofErr w:type="spellStart"/>
      <w:r w:rsidRPr="00BA6001">
        <w:rPr>
          <w:lang w:val="en-US"/>
        </w:rPr>
        <w:t>OpenAPI</w:t>
      </w:r>
      <w:proofErr w:type="spellEnd"/>
      <w:r w:rsidRPr="00BA6001">
        <w:rPr>
          <w:lang w:val="en-US"/>
        </w:rPr>
        <w:t xml:space="preserve"> Initiative, </w:t>
      </w:r>
      <w:r w:rsidRPr="00BA6001">
        <w:t>"</w:t>
      </w:r>
      <w:proofErr w:type="spellStart"/>
      <w:r w:rsidRPr="00BA6001">
        <w:rPr>
          <w:lang w:val="en-US"/>
        </w:rPr>
        <w:t>OpenAPI</w:t>
      </w:r>
      <w:proofErr w:type="spellEnd"/>
      <w:r w:rsidRPr="00BA6001">
        <w:rPr>
          <w:lang w:val="en-US"/>
        </w:rPr>
        <w:t xml:space="preserve"> 3.0.0 Specification</w:t>
      </w:r>
      <w:r w:rsidRPr="00BA6001">
        <w:t>"</w:t>
      </w:r>
      <w:r w:rsidRPr="00BA6001">
        <w:rPr>
          <w:lang w:val="en-US"/>
        </w:rPr>
        <w:t xml:space="preserve">, </w:t>
      </w:r>
      <w:hyperlink r:id="rId7" w:history="1">
        <w:r w:rsidRPr="00BA6001">
          <w:rPr>
            <w:color w:val="0000FF"/>
            <w:u w:val="single"/>
            <w:lang w:val="en-US"/>
          </w:rPr>
          <w:t>https://github.com/OAI/OpenAPI-Specification/blob/master/versions/3.0.0.md</w:t>
        </w:r>
      </w:hyperlink>
      <w:r w:rsidRPr="00BA6001">
        <w:rPr>
          <w:lang w:val="en-US"/>
        </w:rPr>
        <w:t>.</w:t>
      </w:r>
    </w:p>
    <w:p w14:paraId="6A39D847" w14:textId="77777777" w:rsidR="00BA6001" w:rsidRPr="00BA6001" w:rsidRDefault="00BA6001" w:rsidP="00BA6001">
      <w:pPr>
        <w:keepLines/>
        <w:ind w:left="1702" w:hanging="1418"/>
        <w:rPr>
          <w:snapToGrid w:val="0"/>
        </w:rPr>
      </w:pPr>
      <w:r w:rsidRPr="00BA6001">
        <w:rPr>
          <w:snapToGrid w:val="0"/>
        </w:rPr>
        <w:t>[37]</w:t>
      </w:r>
      <w:r w:rsidRPr="00BA6001">
        <w:rPr>
          <w:snapToGrid w:val="0"/>
        </w:rPr>
        <w:tab/>
        <w:t>3GPP TS 29.155: "Traffic steering control; Representational state transfer (REST) over St reference point".</w:t>
      </w:r>
    </w:p>
    <w:p w14:paraId="482AFA94" w14:textId="77777777" w:rsidR="00BA6001" w:rsidRPr="00BA6001" w:rsidRDefault="00BA6001" w:rsidP="00BA6001">
      <w:pPr>
        <w:keepLines/>
        <w:ind w:left="1702" w:hanging="1418"/>
        <w:rPr>
          <w:bCs/>
          <w:lang w:eastAsia="ja-JP"/>
        </w:rPr>
      </w:pPr>
      <w:r w:rsidRPr="00BA6001">
        <w:rPr>
          <w:snapToGrid w:val="0"/>
        </w:rPr>
        <w:t>[38]</w:t>
      </w:r>
      <w:r w:rsidRPr="00BA6001">
        <w:rPr>
          <w:snapToGrid w:val="0"/>
        </w:rPr>
        <w:tab/>
        <w:t>3GPP TS 29.250: "</w:t>
      </w:r>
      <w:r w:rsidRPr="00BA6001">
        <w:rPr>
          <w:bCs/>
          <w:lang w:eastAsia="ja-JP"/>
        </w:rPr>
        <w:t>Nu reference point between SCEF and PFDF for sponsored data connectivity".</w:t>
      </w:r>
    </w:p>
    <w:p w14:paraId="33DBD0FD" w14:textId="77777777" w:rsidR="00BA6001" w:rsidRPr="00BA6001" w:rsidRDefault="00BA6001" w:rsidP="00BA6001">
      <w:pPr>
        <w:keepLines/>
        <w:ind w:left="1702" w:hanging="1418"/>
        <w:rPr>
          <w:bCs/>
          <w:lang w:eastAsia="ja-JP"/>
        </w:rPr>
      </w:pPr>
      <w:r w:rsidRPr="00BA6001">
        <w:rPr>
          <w:bCs/>
          <w:lang w:eastAsia="ja-JP"/>
        </w:rPr>
        <w:t>[39]</w:t>
      </w:r>
      <w:r w:rsidRPr="00BA6001">
        <w:rPr>
          <w:bCs/>
          <w:lang w:eastAsia="ja-JP"/>
        </w:rPr>
        <w:tab/>
        <w:t>3GPP TS 29.251: "</w:t>
      </w:r>
      <w:proofErr w:type="spellStart"/>
      <w:r w:rsidRPr="00BA6001">
        <w:rPr>
          <w:bCs/>
          <w:lang w:eastAsia="ja-JP"/>
        </w:rPr>
        <w:t>Gw</w:t>
      </w:r>
      <w:proofErr w:type="spellEnd"/>
      <w:r w:rsidRPr="00BA6001">
        <w:rPr>
          <w:bCs/>
          <w:lang w:eastAsia="ja-JP"/>
        </w:rPr>
        <w:t xml:space="preserve"> and </w:t>
      </w:r>
      <w:proofErr w:type="spellStart"/>
      <w:r w:rsidRPr="00BA6001">
        <w:rPr>
          <w:bCs/>
          <w:lang w:eastAsia="ja-JP"/>
        </w:rPr>
        <w:t>Gwn</w:t>
      </w:r>
      <w:proofErr w:type="spellEnd"/>
      <w:r w:rsidRPr="00BA6001">
        <w:rPr>
          <w:bCs/>
          <w:lang w:eastAsia="ja-JP"/>
        </w:rPr>
        <w:t xml:space="preserve"> reference points for sponsored data connectivity".</w:t>
      </w:r>
    </w:p>
    <w:p w14:paraId="12ED4FDB" w14:textId="77777777" w:rsidR="00BA6001" w:rsidRPr="00BA6001" w:rsidRDefault="00BA6001" w:rsidP="00BA6001">
      <w:pPr>
        <w:keepLines/>
        <w:ind w:left="1702" w:hanging="1418"/>
      </w:pPr>
      <w:r w:rsidRPr="00BA6001">
        <w:rPr>
          <w:snapToGrid w:val="0"/>
        </w:rPr>
        <w:t>[40]</w:t>
      </w:r>
      <w:r w:rsidRPr="00BA6001">
        <w:rPr>
          <w:snapToGrid w:val="0"/>
        </w:rPr>
        <w:tab/>
        <w:t>3GPP TS 29.116: "</w:t>
      </w:r>
      <w:r w:rsidRPr="00BA6001">
        <w:t xml:space="preserve">Representational state transfer over </w:t>
      </w:r>
      <w:proofErr w:type="spellStart"/>
      <w:r w:rsidRPr="00BA6001">
        <w:t>xMB</w:t>
      </w:r>
      <w:proofErr w:type="spellEnd"/>
      <w:r w:rsidRPr="00BA6001">
        <w:t xml:space="preserve"> reference point between Content Provider and BM-SC".</w:t>
      </w:r>
    </w:p>
    <w:p w14:paraId="351D4526" w14:textId="77777777" w:rsidR="00BA6001" w:rsidRPr="00BA6001" w:rsidRDefault="00BA6001" w:rsidP="00BA6001">
      <w:pPr>
        <w:keepLines/>
        <w:ind w:left="1702" w:hanging="1418"/>
      </w:pPr>
      <w:r w:rsidRPr="00BA6001">
        <w:t>[41]</w:t>
      </w:r>
      <w:r w:rsidRPr="00BA6001">
        <w:tab/>
        <w:t>IETF draft-wright-json-schema-01: "JSON Schema: A Media Type for Describing JSON Documents".</w:t>
      </w:r>
    </w:p>
    <w:p w14:paraId="3EF28C4F" w14:textId="77777777" w:rsidR="00BA6001" w:rsidRPr="00BA6001" w:rsidRDefault="00BA6001" w:rsidP="00BA6001">
      <w:pPr>
        <w:keepLines/>
        <w:ind w:left="1702" w:hanging="1418"/>
      </w:pPr>
      <w:r w:rsidRPr="00BA6001">
        <w:t>[42]</w:t>
      </w:r>
      <w:r w:rsidRPr="00BA6001">
        <w:tab/>
        <w:t>IETF draft-wright-json-schema-validation-01: "JSON Schema Validation: A Vocabulary for Structural Validation of JSON".</w:t>
      </w:r>
    </w:p>
    <w:p w14:paraId="79FD93CE" w14:textId="77777777" w:rsidR="00BA6001" w:rsidRPr="00BA6001" w:rsidRDefault="00BA6001" w:rsidP="00BA6001">
      <w:pPr>
        <w:keepLines/>
        <w:ind w:left="1702" w:hanging="1418"/>
      </w:pPr>
      <w:r w:rsidRPr="00BA6001">
        <w:t>[43]</w:t>
      </w:r>
      <w:r w:rsidRPr="00BA6001">
        <w:tab/>
        <w:t>IETF draft-ietf-cbor-cddl-00: "Concise data definition language (CDDL): a notational convention to express CBOR data structures".</w:t>
      </w:r>
    </w:p>
    <w:p w14:paraId="101C2F43" w14:textId="77777777" w:rsidR="00BA6001" w:rsidRPr="00BA6001" w:rsidRDefault="00BA6001" w:rsidP="00BA6001">
      <w:pPr>
        <w:keepLines/>
        <w:ind w:left="1702" w:hanging="1418"/>
        <w:rPr>
          <w:snapToGrid w:val="0"/>
        </w:rPr>
      </w:pPr>
      <w:r w:rsidRPr="00BA6001">
        <w:t>[44]</w:t>
      </w:r>
      <w:r w:rsidRPr="00BA6001">
        <w:tab/>
        <w:t>IETF </w:t>
      </w:r>
      <w:r w:rsidRPr="00BA6001">
        <w:rPr>
          <w:lang w:val="de-DE"/>
        </w:rPr>
        <w:t>draft-ietf-core-yang-cbor-04: "</w:t>
      </w:r>
      <w:r w:rsidRPr="00BA6001">
        <w:t xml:space="preserve">CBOR Encoding of Data </w:t>
      </w:r>
      <w:proofErr w:type="spellStart"/>
      <w:r w:rsidRPr="00BA6001">
        <w:t>Modeled</w:t>
      </w:r>
      <w:proofErr w:type="spellEnd"/>
      <w:r w:rsidRPr="00BA6001">
        <w:t xml:space="preserve"> with YANG".</w:t>
      </w:r>
    </w:p>
    <w:p w14:paraId="244DE6B2" w14:textId="77777777" w:rsidR="00BA6001" w:rsidRPr="00BA6001" w:rsidRDefault="00BA6001" w:rsidP="00BA6001">
      <w:pPr>
        <w:keepLines/>
        <w:ind w:left="1702" w:hanging="1418"/>
      </w:pPr>
      <w:r w:rsidRPr="00BA6001">
        <w:t>[45]</w:t>
      </w:r>
      <w:r w:rsidRPr="00BA6001">
        <w:tab/>
      </w:r>
      <w:r w:rsidRPr="00BA6001">
        <w:rPr>
          <w:snapToGrid w:val="0"/>
        </w:rPr>
        <w:t>3GPP TS 29.002: "</w:t>
      </w:r>
      <w:r w:rsidRPr="00BA6001">
        <w:t>Mobile Application Part (MAP) specification".</w:t>
      </w:r>
    </w:p>
    <w:p w14:paraId="5B980DD5" w14:textId="77777777" w:rsidR="00BA6001" w:rsidRPr="00BA6001" w:rsidRDefault="00BA6001" w:rsidP="00BA6001">
      <w:pPr>
        <w:keepLines/>
        <w:ind w:left="1702" w:hanging="1418"/>
      </w:pPr>
      <w:r w:rsidRPr="00BA6001">
        <w:t>[46]</w:t>
      </w:r>
      <w:r w:rsidRPr="00BA6001">
        <w:tab/>
      </w:r>
      <w:r w:rsidRPr="00BA6001">
        <w:rPr>
          <w:snapToGrid w:val="0"/>
        </w:rPr>
        <w:t>3GPP TS 29.328: "</w:t>
      </w:r>
      <w:r w:rsidRPr="00BA6001">
        <w:t xml:space="preserve">IP Multimedia (IM) Subsystem </w:t>
      </w:r>
      <w:proofErr w:type="spellStart"/>
      <w:r w:rsidRPr="00BA6001">
        <w:t>Sh</w:t>
      </w:r>
      <w:proofErr w:type="spellEnd"/>
      <w:r w:rsidRPr="00BA6001">
        <w:t xml:space="preserve"> interface; Signalling flows and message contents".</w:t>
      </w:r>
    </w:p>
    <w:p w14:paraId="7357960B" w14:textId="77777777" w:rsidR="00BA6001" w:rsidRPr="00BA6001" w:rsidRDefault="00BA6001" w:rsidP="00BA6001">
      <w:pPr>
        <w:keepLines/>
        <w:ind w:left="1702" w:hanging="1418"/>
      </w:pPr>
      <w:r w:rsidRPr="00BA6001">
        <w:t>[47]</w:t>
      </w:r>
      <w:r w:rsidRPr="00BA6001">
        <w:tab/>
        <w:t>IETF RFC 7049: "Concise Binary Object Representation (CBOR)".</w:t>
      </w:r>
    </w:p>
    <w:p w14:paraId="022412E5" w14:textId="77777777" w:rsidR="00BA6001" w:rsidRPr="00BA6001" w:rsidRDefault="00BA6001" w:rsidP="00BA6001">
      <w:pPr>
        <w:keepLines/>
        <w:ind w:left="1702" w:hanging="1418"/>
      </w:pPr>
      <w:r w:rsidRPr="00BA6001">
        <w:rPr>
          <w:snapToGrid w:val="0"/>
        </w:rPr>
        <w:t>[48]</w:t>
      </w:r>
      <w:r w:rsidRPr="00BA6001">
        <w:rPr>
          <w:snapToGrid w:val="0"/>
        </w:rPr>
        <w:tab/>
        <w:t xml:space="preserve">Presentation of </w:t>
      </w:r>
      <w:r w:rsidRPr="00BA6001">
        <w:t xml:space="preserve">Leonard Richardson at the </w:t>
      </w:r>
      <w:proofErr w:type="spellStart"/>
      <w:r w:rsidRPr="00BA6001">
        <w:t>QCon</w:t>
      </w:r>
      <w:proofErr w:type="spellEnd"/>
      <w:r w:rsidRPr="00BA6001">
        <w:t xml:space="preserve"> Conference. San Francisco (2008): "Justice Will Take Us Millions </w:t>
      </w:r>
      <w:proofErr w:type="gramStart"/>
      <w:r w:rsidRPr="00BA6001">
        <w:t>Of</w:t>
      </w:r>
      <w:proofErr w:type="gramEnd"/>
      <w:r w:rsidRPr="00BA6001">
        <w:t xml:space="preserve"> Intricate Moves", Act Three: "The Maturity Heuristic", </w:t>
      </w:r>
      <w:hyperlink r:id="rId8" w:history="1">
        <w:r w:rsidRPr="00BA6001">
          <w:rPr>
            <w:color w:val="0000FF"/>
            <w:u w:val="single"/>
          </w:rPr>
          <w:t>https://www.crummy.com/writing/speaking/2008-QCon/act3.html</w:t>
        </w:r>
      </w:hyperlink>
      <w:r w:rsidRPr="00BA6001">
        <w:t>.</w:t>
      </w:r>
    </w:p>
    <w:p w14:paraId="3CF58813" w14:textId="77777777" w:rsidR="00BA6001" w:rsidRPr="00BA6001" w:rsidRDefault="00BA6001" w:rsidP="00BA6001">
      <w:pPr>
        <w:keepLines/>
        <w:ind w:left="1702" w:hanging="1418"/>
      </w:pPr>
      <w:r w:rsidRPr="00BA6001">
        <w:t>[49]</w:t>
      </w:r>
      <w:r w:rsidRPr="00BA6001">
        <w:tab/>
        <w:t>Draft ETSI GS MEC 009 V1.0.1 (2017): "Mobile Edge Computing (MEC); General principles for Mobile Edge Service APIs".</w:t>
      </w:r>
    </w:p>
    <w:p w14:paraId="3272132D" w14:textId="77777777" w:rsidR="00BA6001" w:rsidRPr="00BA6001" w:rsidRDefault="00BA6001" w:rsidP="00BA6001">
      <w:pPr>
        <w:keepLines/>
        <w:ind w:left="1702" w:hanging="1418"/>
      </w:pPr>
      <w:r w:rsidRPr="00BA6001">
        <w:t>[50]</w:t>
      </w:r>
      <w:r w:rsidRPr="00BA6001">
        <w:tab/>
        <w:t xml:space="preserve">Wikipedia article: "Remote procedure call", </w:t>
      </w:r>
      <w:hyperlink r:id="rId9" w:history="1">
        <w:r w:rsidRPr="00BA6001">
          <w:rPr>
            <w:color w:val="0000FF"/>
            <w:u w:val="single"/>
          </w:rPr>
          <w:t>https://en.wikipedia.org/wiki/Remote_procedure_call</w:t>
        </w:r>
      </w:hyperlink>
      <w:r w:rsidRPr="00BA6001">
        <w:t>.</w:t>
      </w:r>
    </w:p>
    <w:p w14:paraId="5D5680C2" w14:textId="77777777" w:rsidR="00BA6001" w:rsidRPr="00BA6001" w:rsidRDefault="00BA6001" w:rsidP="00BA6001">
      <w:pPr>
        <w:keepLines/>
        <w:ind w:left="1702" w:hanging="1418"/>
        <w:rPr>
          <w:snapToGrid w:val="0"/>
        </w:rPr>
      </w:pPr>
      <w:r w:rsidRPr="00BA6001">
        <w:t>[51]</w:t>
      </w:r>
      <w:r w:rsidRPr="00BA6001">
        <w:tab/>
        <w:t>API Design Guide, Google, "https://cloud.google.com/</w:t>
      </w:r>
      <w:proofErr w:type="spellStart"/>
      <w:r w:rsidRPr="00BA6001">
        <w:t>apis</w:t>
      </w:r>
      <w:proofErr w:type="spellEnd"/>
      <w:r w:rsidRPr="00BA6001">
        <w:t>/design/".</w:t>
      </w:r>
    </w:p>
    <w:p w14:paraId="5A968364" w14:textId="77777777" w:rsidR="00BA6001" w:rsidRPr="00BA6001" w:rsidRDefault="00BA6001" w:rsidP="00BA6001">
      <w:pPr>
        <w:keepLines/>
        <w:ind w:left="1702" w:hanging="1418"/>
        <w:rPr>
          <w:snapToGrid w:val="0"/>
        </w:rPr>
      </w:pPr>
      <w:r w:rsidRPr="00BA6001">
        <w:lastRenderedPageBreak/>
        <w:t>[52]</w:t>
      </w:r>
      <w:r w:rsidRPr="00BA6001">
        <w:tab/>
        <w:t>IETF RFC 6202: "Known Issues and Best Practices for the Use of Long Polling and Streaming in Bidirectional HTTP"</w:t>
      </w:r>
      <w:r w:rsidRPr="00BA6001">
        <w:rPr>
          <w:snapToGrid w:val="0"/>
        </w:rPr>
        <w:t>.</w:t>
      </w:r>
    </w:p>
    <w:p w14:paraId="5B3B8944" w14:textId="77777777" w:rsidR="00BA6001" w:rsidRPr="00BA6001" w:rsidRDefault="00BA6001" w:rsidP="00BA6001">
      <w:pPr>
        <w:keepLines/>
        <w:ind w:left="1702" w:hanging="1418"/>
        <w:rPr>
          <w:snapToGrid w:val="0"/>
          <w:lang w:val="de-DE"/>
        </w:rPr>
      </w:pPr>
      <w:r w:rsidRPr="00BA6001">
        <w:t>[53]</w:t>
      </w:r>
      <w:r w:rsidRPr="00BA6001">
        <w:tab/>
        <w:t xml:space="preserve">IETF RFC 6455: "The </w:t>
      </w:r>
      <w:proofErr w:type="spellStart"/>
      <w:r w:rsidRPr="00BA6001">
        <w:t>Websocket</w:t>
      </w:r>
      <w:proofErr w:type="spellEnd"/>
      <w:r w:rsidRPr="00BA6001">
        <w:t xml:space="preserve"> Protocol"</w:t>
      </w:r>
      <w:r w:rsidRPr="00BA6001">
        <w:rPr>
          <w:snapToGrid w:val="0"/>
        </w:rPr>
        <w:t>.</w:t>
      </w:r>
    </w:p>
    <w:p w14:paraId="160DCBCC" w14:textId="77777777" w:rsidR="00BA6001" w:rsidRPr="00BA6001" w:rsidRDefault="00BA6001" w:rsidP="00BA6001">
      <w:pPr>
        <w:keepLines/>
        <w:ind w:left="1702" w:hanging="1418"/>
        <w:rPr>
          <w:lang w:val="de-DE"/>
        </w:rPr>
      </w:pPr>
      <w:r w:rsidRPr="00BA6001">
        <w:rPr>
          <w:lang w:val="de-DE"/>
        </w:rPr>
        <w:t>[54]</w:t>
      </w:r>
      <w:r w:rsidRPr="00BA6001">
        <w:rPr>
          <w:lang w:val="de-DE"/>
        </w:rPr>
        <w:tab/>
        <w:t xml:space="preserve">IETF RFC 7230: "Hypertext Transfer Protocol (HTTP/1.1): Message Syntax </w:t>
      </w:r>
      <w:proofErr w:type="spellStart"/>
      <w:r w:rsidRPr="00BA6001">
        <w:rPr>
          <w:lang w:val="de-DE"/>
        </w:rPr>
        <w:t>and</w:t>
      </w:r>
      <w:proofErr w:type="spellEnd"/>
      <w:r w:rsidRPr="00BA6001">
        <w:rPr>
          <w:lang w:val="de-DE"/>
        </w:rPr>
        <w:t xml:space="preserve"> Routing".</w:t>
      </w:r>
    </w:p>
    <w:p w14:paraId="2A501FA3" w14:textId="77777777" w:rsidR="00BA6001" w:rsidRPr="00BA6001" w:rsidRDefault="00BA6001" w:rsidP="00BA6001">
      <w:pPr>
        <w:keepLines/>
        <w:ind w:left="1702" w:hanging="1418"/>
        <w:rPr>
          <w:lang w:eastAsia="en-GB"/>
        </w:rPr>
      </w:pPr>
      <w:r w:rsidRPr="00BA6001">
        <w:t>[55]</w:t>
      </w:r>
      <w:r w:rsidRPr="00BA6001">
        <w:tab/>
        <w:t xml:space="preserve">3GPP TS 23.379: "Functional architecture and information flows to support Mission Critical Push </w:t>
      </w:r>
      <w:proofErr w:type="gramStart"/>
      <w:r w:rsidRPr="00BA6001">
        <w:t>To</w:t>
      </w:r>
      <w:proofErr w:type="gramEnd"/>
      <w:r w:rsidRPr="00BA6001">
        <w:t xml:space="preserve"> Talk (MCPTT); Stage 2</w:t>
      </w:r>
      <w:r w:rsidRPr="00BA6001">
        <w:rPr>
          <w:lang w:eastAsia="ko-KR"/>
        </w:rPr>
        <w:t>".</w:t>
      </w:r>
    </w:p>
    <w:p w14:paraId="5EDA717A" w14:textId="77777777" w:rsidR="00BA6001" w:rsidRPr="00BA6001" w:rsidRDefault="00BA6001" w:rsidP="00BA6001">
      <w:pPr>
        <w:keepLines/>
        <w:ind w:left="1702" w:hanging="1418"/>
      </w:pPr>
      <w:r w:rsidRPr="00BA6001">
        <w:t>[56]</w:t>
      </w:r>
      <w:r w:rsidRPr="00BA6001">
        <w:tab/>
        <w:t>3GPP TS 29.214: "Policy and Charging Control over Rx reference point".</w:t>
      </w:r>
    </w:p>
    <w:p w14:paraId="7D40372C" w14:textId="77777777" w:rsidR="00BA6001" w:rsidRPr="00BA6001" w:rsidRDefault="00BA6001" w:rsidP="00BA6001">
      <w:pPr>
        <w:keepLines/>
        <w:ind w:left="1702" w:hanging="1418"/>
      </w:pPr>
      <w:r w:rsidRPr="00BA6001">
        <w:t>[57]</w:t>
      </w:r>
      <w:r w:rsidRPr="00BA6001">
        <w:tab/>
        <w:t>3GPP TS 22.280: "Mission Critical Services Common Requirements".</w:t>
      </w:r>
    </w:p>
    <w:p w14:paraId="23919BBB" w14:textId="77777777" w:rsidR="00BA6001" w:rsidRPr="00BA6001" w:rsidRDefault="00BA6001" w:rsidP="00BA6001">
      <w:pPr>
        <w:keepLines/>
        <w:ind w:left="1702" w:hanging="1418"/>
      </w:pPr>
      <w:r w:rsidRPr="00BA6001">
        <w:t>[58]</w:t>
      </w:r>
      <w:r w:rsidRPr="00BA6001">
        <w:tab/>
        <w:t>3GPP TS 23.682: "Architecture enhancements to facilitate communications with packet data networks and applications".</w:t>
      </w:r>
    </w:p>
    <w:p w14:paraId="24101B71" w14:textId="77777777" w:rsidR="00BA6001" w:rsidRPr="00BA6001" w:rsidRDefault="00BA6001" w:rsidP="00BA6001">
      <w:pPr>
        <w:keepLines/>
        <w:ind w:left="1702" w:hanging="1418"/>
        <w:rPr>
          <w:lang w:val="de-DE"/>
        </w:rPr>
      </w:pPr>
      <w:r w:rsidRPr="00BA6001">
        <w:rPr>
          <w:lang w:val="de-DE"/>
        </w:rPr>
        <w:t>[59]</w:t>
      </w:r>
      <w:r w:rsidRPr="00BA6001">
        <w:rPr>
          <w:lang w:val="de-DE"/>
        </w:rPr>
        <w:tab/>
        <w:t xml:space="preserve">IETF RFC 7541: "HPACK: Header </w:t>
      </w:r>
      <w:proofErr w:type="spellStart"/>
      <w:r w:rsidRPr="00BA6001">
        <w:rPr>
          <w:lang w:val="de-DE"/>
        </w:rPr>
        <w:t>Compression</w:t>
      </w:r>
      <w:proofErr w:type="spellEnd"/>
      <w:r w:rsidRPr="00BA6001">
        <w:rPr>
          <w:lang w:val="de-DE"/>
        </w:rPr>
        <w:t xml:space="preserve"> </w:t>
      </w:r>
      <w:proofErr w:type="spellStart"/>
      <w:r w:rsidRPr="00BA6001">
        <w:rPr>
          <w:lang w:val="de-DE"/>
        </w:rPr>
        <w:t>for</w:t>
      </w:r>
      <w:proofErr w:type="spellEnd"/>
      <w:r w:rsidRPr="00BA6001">
        <w:rPr>
          <w:lang w:val="de-DE"/>
        </w:rPr>
        <w:t xml:space="preserve"> HTTP/2".</w:t>
      </w:r>
    </w:p>
    <w:p w14:paraId="18F994F8" w14:textId="77777777" w:rsidR="00BA6001" w:rsidRPr="00BA6001" w:rsidRDefault="00BA6001" w:rsidP="00BA6001">
      <w:pPr>
        <w:keepLines/>
        <w:ind w:left="1702" w:hanging="1418"/>
        <w:rPr>
          <w:lang w:val="de-DE"/>
        </w:rPr>
      </w:pPr>
      <w:r w:rsidRPr="00BA6001">
        <w:rPr>
          <w:lang w:val="de-DE"/>
        </w:rPr>
        <w:t>[60]</w:t>
      </w:r>
      <w:r w:rsidRPr="00BA6001">
        <w:rPr>
          <w:lang w:val="de-DE"/>
        </w:rPr>
        <w:tab/>
        <w:t xml:space="preserve">IETF RFC 7231: "Hypertext Transfer Protocol (HTTP/1.1): </w:t>
      </w:r>
      <w:proofErr w:type="spellStart"/>
      <w:r w:rsidRPr="00BA6001">
        <w:rPr>
          <w:lang w:val="de-DE"/>
        </w:rPr>
        <w:t>Semantics</w:t>
      </w:r>
      <w:proofErr w:type="spellEnd"/>
      <w:r w:rsidRPr="00BA6001">
        <w:rPr>
          <w:lang w:val="de-DE"/>
        </w:rPr>
        <w:t xml:space="preserve"> </w:t>
      </w:r>
      <w:proofErr w:type="spellStart"/>
      <w:r w:rsidRPr="00BA6001">
        <w:rPr>
          <w:lang w:val="de-DE"/>
        </w:rPr>
        <w:t>and</w:t>
      </w:r>
      <w:proofErr w:type="spellEnd"/>
      <w:r w:rsidRPr="00BA6001">
        <w:rPr>
          <w:lang w:val="de-DE"/>
        </w:rPr>
        <w:t xml:space="preserve"> Content".</w:t>
      </w:r>
    </w:p>
    <w:p w14:paraId="39D4BC8B" w14:textId="77777777" w:rsidR="00BA6001" w:rsidRPr="00BA6001" w:rsidRDefault="00BA6001" w:rsidP="00BA6001">
      <w:pPr>
        <w:keepLines/>
        <w:ind w:left="1702" w:hanging="1418"/>
        <w:rPr>
          <w:lang w:val="de-DE"/>
        </w:rPr>
      </w:pPr>
      <w:r w:rsidRPr="00BA6001">
        <w:rPr>
          <w:lang w:val="de-DE"/>
        </w:rPr>
        <w:t>[61]</w:t>
      </w:r>
      <w:r w:rsidRPr="00BA6001">
        <w:rPr>
          <w:lang w:val="de-DE"/>
        </w:rPr>
        <w:tab/>
        <w:t xml:space="preserve">IETF RFC 7232: "Hypertext Transfer Protocol (HTTP/1.1): </w:t>
      </w:r>
      <w:proofErr w:type="spellStart"/>
      <w:r w:rsidRPr="00BA6001">
        <w:rPr>
          <w:lang w:val="de-DE"/>
        </w:rPr>
        <w:t>Conditional</w:t>
      </w:r>
      <w:proofErr w:type="spellEnd"/>
      <w:r w:rsidRPr="00BA6001">
        <w:rPr>
          <w:lang w:val="de-DE"/>
        </w:rPr>
        <w:t xml:space="preserve"> </w:t>
      </w:r>
      <w:proofErr w:type="spellStart"/>
      <w:r w:rsidRPr="00BA6001">
        <w:rPr>
          <w:lang w:val="de-DE"/>
        </w:rPr>
        <w:t>Requests</w:t>
      </w:r>
      <w:proofErr w:type="spellEnd"/>
      <w:r w:rsidRPr="00BA6001">
        <w:rPr>
          <w:lang w:val="de-DE"/>
        </w:rPr>
        <w:t>".</w:t>
      </w:r>
    </w:p>
    <w:p w14:paraId="31520128" w14:textId="77777777" w:rsidR="00BA6001" w:rsidRPr="00BA6001" w:rsidRDefault="00BA6001" w:rsidP="00BA6001">
      <w:pPr>
        <w:keepLines/>
        <w:ind w:left="1702" w:hanging="1418"/>
        <w:rPr>
          <w:lang w:val="de-DE"/>
        </w:rPr>
      </w:pPr>
      <w:r w:rsidRPr="00BA6001">
        <w:rPr>
          <w:lang w:val="de-DE"/>
        </w:rPr>
        <w:t>[62]</w:t>
      </w:r>
      <w:r w:rsidRPr="00BA6001">
        <w:rPr>
          <w:lang w:val="de-DE"/>
        </w:rPr>
        <w:tab/>
        <w:t xml:space="preserve">IETF RFC 7233: "Hypertext Transfer Protocol (HTTP/1.1): Range </w:t>
      </w:r>
      <w:proofErr w:type="spellStart"/>
      <w:r w:rsidRPr="00BA6001">
        <w:rPr>
          <w:lang w:val="de-DE"/>
        </w:rPr>
        <w:t>Requests</w:t>
      </w:r>
      <w:proofErr w:type="spellEnd"/>
      <w:r w:rsidRPr="00BA6001">
        <w:rPr>
          <w:lang w:val="de-DE"/>
        </w:rPr>
        <w:t>".</w:t>
      </w:r>
    </w:p>
    <w:p w14:paraId="32031B26" w14:textId="77777777" w:rsidR="00BA6001" w:rsidRPr="00BA6001" w:rsidRDefault="00BA6001" w:rsidP="00BA6001">
      <w:pPr>
        <w:keepLines/>
        <w:ind w:left="1702" w:hanging="1418"/>
        <w:rPr>
          <w:lang w:val="de-DE"/>
        </w:rPr>
      </w:pPr>
      <w:r w:rsidRPr="00BA6001">
        <w:rPr>
          <w:lang w:val="de-DE"/>
        </w:rPr>
        <w:t>[63]</w:t>
      </w:r>
      <w:r w:rsidRPr="00BA6001">
        <w:rPr>
          <w:lang w:val="de-DE"/>
        </w:rPr>
        <w:tab/>
        <w:t>IETF RFC 7234: "Hypertext Transfer Protocol (HTTP/1.1): Caching".</w:t>
      </w:r>
    </w:p>
    <w:p w14:paraId="3C353C73" w14:textId="77777777" w:rsidR="00BA6001" w:rsidRPr="00BA6001" w:rsidRDefault="00BA6001" w:rsidP="00BA6001">
      <w:pPr>
        <w:keepLines/>
        <w:ind w:left="1702" w:hanging="1418"/>
        <w:rPr>
          <w:lang w:val="de-DE"/>
        </w:rPr>
      </w:pPr>
      <w:r w:rsidRPr="00BA6001">
        <w:rPr>
          <w:lang w:val="de-DE"/>
        </w:rPr>
        <w:t>[64]</w:t>
      </w:r>
      <w:r w:rsidRPr="00BA6001">
        <w:rPr>
          <w:lang w:val="de-DE"/>
        </w:rPr>
        <w:tab/>
        <w:t>IETF RFC 7235: "Hypertext Transfer Protocol (HTTP/1.1): Authentication".</w:t>
      </w:r>
    </w:p>
    <w:p w14:paraId="615CD1BB" w14:textId="77777777" w:rsidR="00BA6001" w:rsidRPr="00BA6001" w:rsidRDefault="00BA6001" w:rsidP="00BA6001">
      <w:pPr>
        <w:keepLines/>
        <w:ind w:left="1702" w:hanging="1418"/>
        <w:rPr>
          <w:snapToGrid w:val="0"/>
        </w:rPr>
      </w:pPr>
      <w:r w:rsidRPr="00BA6001">
        <w:rPr>
          <w:snapToGrid w:val="0"/>
        </w:rPr>
        <w:t>[65]</w:t>
      </w:r>
      <w:r w:rsidRPr="00BA6001">
        <w:rPr>
          <w:snapToGrid w:val="0"/>
        </w:rPr>
        <w:tab/>
        <w:t xml:space="preserve">C4-174201: </w:t>
      </w:r>
      <w:r w:rsidRPr="00BA6001">
        <w:rPr>
          <w:rFonts w:ascii="Calibri" w:hAnsi="Calibri"/>
          <w:snapToGrid w:val="0"/>
        </w:rPr>
        <w:t>"</w:t>
      </w:r>
      <w:r w:rsidRPr="00BA6001">
        <w:rPr>
          <w:snapToGrid w:val="0"/>
        </w:rPr>
        <w:t>GSMA NG Signal LS to 3GPP CT4 on 5G signalling protocol requirements</w:t>
      </w:r>
      <w:r w:rsidRPr="00BA6001">
        <w:rPr>
          <w:rFonts w:ascii="Calibri" w:hAnsi="Calibri"/>
          <w:snapToGrid w:val="0"/>
        </w:rPr>
        <w:t>"</w:t>
      </w:r>
      <w:r w:rsidRPr="00BA6001">
        <w:rPr>
          <w:snapToGrid w:val="0"/>
        </w:rPr>
        <w:t>.</w:t>
      </w:r>
    </w:p>
    <w:bookmarkEnd w:id="11"/>
    <w:p w14:paraId="40E6D77D" w14:textId="77777777" w:rsidR="00F03211" w:rsidRDefault="00F03211" w:rsidP="00042F08">
      <w:pPr>
        <w:keepLines/>
        <w:ind w:left="1702" w:hanging="1418"/>
        <w:rPr>
          <w:ins w:id="13" w:author="Belling, Thomas (Nokia - DE/Munich)" w:date="2017-10-10T10:27:00Z"/>
          <w:snapToGrid w:val="0"/>
        </w:rPr>
      </w:pPr>
      <w:ins w:id="14" w:author="Belling, Thomas (Nokia - DE/Munich)" w:date="2017-10-09T18:49:00Z">
        <w:r>
          <w:rPr>
            <w:snapToGrid w:val="0"/>
          </w:rPr>
          <w:t>[xx]</w:t>
        </w:r>
        <w:r>
          <w:rPr>
            <w:snapToGrid w:val="0"/>
          </w:rPr>
          <w:tab/>
          <w:t>3GPP TS 29.122: "</w:t>
        </w:r>
      </w:ins>
      <w:ins w:id="15" w:author="Belling, Thomas (Nokia - DE/Munich)" w:date="2017-10-09T18:50:00Z">
        <w:r w:rsidRPr="00F03211">
          <w:rPr>
            <w:snapToGrid w:val="0"/>
          </w:rPr>
          <w:t>T8 reference point for Northbound APIs</w:t>
        </w:r>
        <w:r>
          <w:rPr>
            <w:snapToGrid w:val="0"/>
          </w:rPr>
          <w:t>".</w:t>
        </w:r>
      </w:ins>
    </w:p>
    <w:p w14:paraId="72E5A71B" w14:textId="77777777" w:rsidR="00AD1653" w:rsidRDefault="00AD1653" w:rsidP="00AD1653">
      <w:pPr>
        <w:pStyle w:val="EX"/>
        <w:rPr>
          <w:ins w:id="16" w:author="Belling, Thomas (Nokia - DE/Munich)" w:date="2017-10-10T10:27:00Z"/>
        </w:rPr>
      </w:pPr>
      <w:ins w:id="17" w:author="Belling, Thomas (Nokia - DE/Munich)" w:date="2017-10-10T10:27:00Z">
        <w:r>
          <w:t>[</w:t>
        </w:r>
      </w:ins>
      <w:proofErr w:type="spellStart"/>
      <w:ins w:id="18" w:author="Belling, Thomas (Nokia - DE/Munich)" w:date="2017-10-10T10:28:00Z">
        <w:r>
          <w:t>yy</w:t>
        </w:r>
      </w:ins>
      <w:proofErr w:type="spellEnd"/>
      <w:ins w:id="19" w:author="Belling, Thomas (Nokia - DE/Munich)" w:date="2017-10-10T10:27:00Z">
        <w:r>
          <w:t>]</w:t>
        </w:r>
        <w:r>
          <w:tab/>
          <w:t>IETF </w:t>
        </w:r>
        <w:r w:rsidRPr="006233A7">
          <w:t>RFC</w:t>
        </w:r>
        <w:r>
          <w:t> </w:t>
        </w:r>
        <w:r w:rsidRPr="00E45E24">
          <w:t>7807</w:t>
        </w:r>
        <w:r>
          <w:t>: "</w:t>
        </w:r>
        <w:r w:rsidRPr="00E45E24">
          <w:t>Problem Details for HTTP APIs</w:t>
        </w:r>
        <w:r>
          <w:t>".</w:t>
        </w:r>
      </w:ins>
    </w:p>
    <w:p w14:paraId="6F48A8B2" w14:textId="77777777" w:rsidR="00AD1653" w:rsidRPr="00F03211" w:rsidRDefault="00AD1653" w:rsidP="00F03211">
      <w:pPr>
        <w:keepLines/>
        <w:ind w:left="1702" w:hanging="1418"/>
      </w:pPr>
    </w:p>
    <w:p w14:paraId="517CB876" w14:textId="77777777" w:rsidR="00F03211" w:rsidRPr="006B5418" w:rsidRDefault="00F03211" w:rsidP="00F0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Hlk495338508"/>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8BD7430" w14:textId="77777777" w:rsidR="00042F08" w:rsidRPr="00042F08" w:rsidRDefault="00042F08" w:rsidP="00042F08">
      <w:pPr>
        <w:keepNext/>
        <w:keepLines/>
        <w:spacing w:before="120"/>
        <w:ind w:left="1701" w:hanging="1701"/>
        <w:outlineLvl w:val="4"/>
        <w:rPr>
          <w:rFonts w:ascii="Arial" w:hAnsi="Arial"/>
          <w:sz w:val="22"/>
          <w:lang w:eastAsia="zh-CN"/>
        </w:rPr>
      </w:pPr>
      <w:bookmarkStart w:id="21" w:name="_Toc492289868"/>
      <w:bookmarkEnd w:id="20"/>
      <w:r w:rsidRPr="00042F08">
        <w:rPr>
          <w:rFonts w:ascii="Arial" w:hAnsi="Arial"/>
          <w:sz w:val="22"/>
        </w:rPr>
        <w:t>5.5.1.1.5</w:t>
      </w:r>
      <w:r w:rsidRPr="00042F08">
        <w:rPr>
          <w:rFonts w:ascii="Arial" w:hAnsi="Arial"/>
          <w:sz w:val="22"/>
          <w:lang w:eastAsia="zh-CN"/>
        </w:rPr>
        <w:tab/>
      </w:r>
      <w:r w:rsidRPr="00042F08">
        <w:rPr>
          <w:rFonts w:ascii="Arial" w:hAnsi="Arial"/>
          <w:sz w:val="22"/>
        </w:rPr>
        <w:t>Extensibility Mechanisms</w:t>
      </w:r>
      <w:bookmarkEnd w:id="21"/>
    </w:p>
    <w:p w14:paraId="571F2FCD" w14:textId="77777777" w:rsidR="00042F08" w:rsidRPr="00042F08" w:rsidRDefault="00042F08" w:rsidP="00042F08">
      <w:pPr>
        <w:rPr>
          <w:lang w:val="en-US" w:eastAsia="zh-CN"/>
        </w:rPr>
      </w:pPr>
      <w:r w:rsidRPr="00042F08">
        <w:rPr>
          <w:lang w:val="en-US" w:eastAsia="zh-CN"/>
        </w:rPr>
        <w:t>The Service-Based Architecture applications are likely to evolve, and indeed one of the key characteristics of the new architecture is that it needs to be flexible and allow innovation and development in an easy manner.</w:t>
      </w:r>
    </w:p>
    <w:p w14:paraId="6279A78F" w14:textId="77777777" w:rsidR="00042F08" w:rsidRPr="00042F08" w:rsidRDefault="00042F08" w:rsidP="00042F08">
      <w:pPr>
        <w:rPr>
          <w:lang w:val="en-US" w:eastAsia="zh-CN"/>
        </w:rPr>
      </w:pPr>
      <w:r w:rsidRPr="00042F08">
        <w:rPr>
          <w:lang w:val="en-US" w:eastAsia="zh-CN"/>
        </w:rPr>
        <w:t xml:space="preserve">There are </w:t>
      </w:r>
      <w:proofErr w:type="gramStart"/>
      <w:r w:rsidRPr="00042F08">
        <w:rPr>
          <w:lang w:val="en-US" w:eastAsia="zh-CN"/>
        </w:rPr>
        <w:t>a number of</w:t>
      </w:r>
      <w:proofErr w:type="gramEnd"/>
      <w:r w:rsidRPr="00042F08">
        <w:rPr>
          <w:lang w:val="en-US" w:eastAsia="zh-CN"/>
        </w:rPr>
        <w:t xml:space="preserve"> different aspects in extending the system. These include ability to operate over different IP versions, evolve and change the underlying web protocol framework, and the ability to evolve the application components in Service-Based Architecture itself. Experience with Diameter applications in 3GPP has shown that 3GPP applications are frequently extended.</w:t>
      </w:r>
    </w:p>
    <w:p w14:paraId="701DFBDA" w14:textId="77777777" w:rsidR="00042F08" w:rsidRPr="00042F08" w:rsidDel="00042F08" w:rsidRDefault="00042F08" w:rsidP="00042F08">
      <w:pPr>
        <w:rPr>
          <w:del w:id="22" w:author="Belling, Thomas (Nokia - DE/Munich)" w:date="2017-10-10T20:02:00Z"/>
          <w:lang w:val="en-US" w:eastAsia="zh-CN"/>
        </w:rPr>
      </w:pPr>
      <w:del w:id="23" w:author="Belling, Thomas (Nokia - DE/Munich)" w:date="2017-10-10T20:02:00Z">
        <w:r w:rsidRPr="00042F08" w:rsidDel="00042F08">
          <w:rPr>
            <w:lang w:val="en-US" w:eastAsia="zh-CN"/>
          </w:rPr>
          <w:delText>The specific mechanisms used to allow future extensions are for further study. The options and chosen approaches are to be covered in upcoming 3GPP Technical Specification on Principles and Guidelines for 5G System Services Definition.</w:delText>
        </w:r>
      </w:del>
    </w:p>
    <w:p w14:paraId="4953D168" w14:textId="77777777" w:rsidR="00042F08" w:rsidRPr="00042F08" w:rsidRDefault="00042F08" w:rsidP="00042F08">
      <w:pPr>
        <w:rPr>
          <w:lang w:val="en-US" w:eastAsia="zh-CN"/>
        </w:rPr>
      </w:pPr>
      <w:r w:rsidRPr="00042F08">
        <w:rPr>
          <w:lang w:val="en-US" w:eastAsia="zh-CN"/>
        </w:rPr>
        <w:t>Examples of extensibility mechanisms:</w:t>
      </w:r>
    </w:p>
    <w:p w14:paraId="2F955C52" w14:textId="77777777" w:rsidR="00042F08" w:rsidRPr="00042F08" w:rsidRDefault="00042F08" w:rsidP="00042F08">
      <w:pPr>
        <w:ind w:left="568" w:hanging="284"/>
      </w:pPr>
      <w:r w:rsidRPr="00042F08">
        <w:t>a)</w:t>
      </w:r>
      <w:r w:rsidRPr="00042F08">
        <w:tab/>
        <w:t>Discover the connectivity options, protocols and possibly features supported by the server via the NRF.</w:t>
      </w:r>
    </w:p>
    <w:p w14:paraId="100391F4" w14:textId="77777777" w:rsidR="00042F08" w:rsidRPr="00042F08" w:rsidRDefault="00042F08" w:rsidP="00042F08">
      <w:pPr>
        <w:ind w:left="568" w:hanging="284"/>
      </w:pPr>
      <w:r w:rsidRPr="00042F08">
        <w:t>b)</w:t>
      </w:r>
      <w:r w:rsidRPr="00042F08">
        <w:tab/>
        <w:t>HTTP/1.1 contains an upgrade mechanism to change the protocol, which can be used to upgrade e.g. to HTTP/2. However, it is not expected that this mechanism is useful for 3GPP to extend applications on top of HTTP.</w:t>
      </w:r>
    </w:p>
    <w:p w14:paraId="74030126" w14:textId="77777777" w:rsidR="00042F08" w:rsidRPr="00042F08" w:rsidRDefault="00042F08" w:rsidP="00042F08">
      <w:pPr>
        <w:ind w:left="568" w:hanging="284"/>
      </w:pPr>
      <w:r w:rsidRPr="00042F08">
        <w:lastRenderedPageBreak/>
        <w:t>c)</w:t>
      </w:r>
      <w:r w:rsidRPr="00042F08">
        <w:tab/>
        <w:t xml:space="preserve">HTTP/1.1 can be extended by the definition of new header fields; recipients are recommended to ignore unrecognized header fields (see subclause 3.2.1 of </w:t>
      </w:r>
      <w:r w:rsidRPr="00042F08">
        <w:rPr>
          <w:lang w:eastAsia="zh-CN"/>
        </w:rPr>
        <w:t>IETF RFC</w:t>
      </w:r>
      <w:r w:rsidRPr="00042F08">
        <w:rPr>
          <w:lang w:val="en-US" w:eastAsia="zh-CN"/>
        </w:rPr>
        <w:t> 7230 [54])</w:t>
      </w:r>
      <w:r w:rsidRPr="00042F08">
        <w:t>. Such header fields can be, and already have been, defined by 3GPP (see below). In addition, new methods and status codes can be defined.</w:t>
      </w:r>
    </w:p>
    <w:p w14:paraId="325001E5" w14:textId="77777777" w:rsidR="00042F08" w:rsidRPr="00042F08" w:rsidRDefault="00042F08" w:rsidP="00042F08">
      <w:pPr>
        <w:ind w:left="568" w:hanging="284"/>
      </w:pPr>
      <w:r w:rsidRPr="00042F08">
        <w:tab/>
        <w:t>HTTP/2 continues to allow extensions via new header field, new methods and new status codes, but in addition extensions are permitted to use new frame types, new settings, or new error codes (see subclause 5.5 of IETF RFC 7540 [7]).</w:t>
      </w:r>
    </w:p>
    <w:p w14:paraId="42658808" w14:textId="77777777" w:rsidR="00042F08" w:rsidRPr="00042F08" w:rsidRDefault="00042F08" w:rsidP="00042F08">
      <w:pPr>
        <w:ind w:left="568" w:hanging="284"/>
      </w:pPr>
      <w:r w:rsidRPr="00042F08">
        <w:t>d)</w:t>
      </w:r>
      <w:r w:rsidRPr="00042F08">
        <w:tab/>
        <w:t>Whether the JSON payload within HTTP for an application can be extended without defining a new version of the application that is addressed via URL depends on the IDL that describes the payload: Such extensions are possible if information related to optional or added features is expressed in information elements that will be ignored by a recipient not supporting them. Such extensions are supported by some of the IDLs under consideration:</w:t>
      </w:r>
    </w:p>
    <w:p w14:paraId="4C206C94" w14:textId="77777777" w:rsidR="00042F08" w:rsidRPr="00042F08" w:rsidRDefault="00042F08" w:rsidP="00042F08">
      <w:pPr>
        <w:ind w:left="851" w:hanging="284"/>
        <w:rPr>
          <w:lang w:val="en-US"/>
        </w:rPr>
      </w:pPr>
      <w:r w:rsidRPr="00042F08">
        <w:t>-</w:t>
      </w:r>
      <w:r w:rsidRPr="00042F08">
        <w:tab/>
        <w:t>IETF </w:t>
      </w:r>
      <w:r w:rsidRPr="00042F08">
        <w:rPr>
          <w:lang w:eastAsia="zh-CN"/>
        </w:rPr>
        <w:t>draft-newton-</w:t>
      </w:r>
      <w:proofErr w:type="spellStart"/>
      <w:r w:rsidRPr="00042F08">
        <w:rPr>
          <w:lang w:eastAsia="zh-CN"/>
        </w:rPr>
        <w:t>json</w:t>
      </w:r>
      <w:proofErr w:type="spellEnd"/>
      <w:r w:rsidRPr="00042F08">
        <w:rPr>
          <w:lang w:eastAsia="zh-CN"/>
        </w:rPr>
        <w:t xml:space="preserve">-content-rules [14] specifies that </w:t>
      </w:r>
      <w:r w:rsidRPr="00042F08">
        <w:rPr>
          <w:lang w:val="en-US"/>
        </w:rPr>
        <w:t>additional properties within an object are ignored.</w:t>
      </w:r>
    </w:p>
    <w:p w14:paraId="12F24328" w14:textId="77777777" w:rsidR="00042F08" w:rsidRPr="00042F08" w:rsidRDefault="00042F08" w:rsidP="00042F08">
      <w:pPr>
        <w:ind w:left="851" w:hanging="284"/>
      </w:pPr>
      <w:r w:rsidRPr="00042F08">
        <w:rPr>
          <w:lang w:val="en-US"/>
        </w:rPr>
        <w:t>-</w:t>
      </w:r>
      <w:r w:rsidRPr="00042F08">
        <w:rPr>
          <w:lang w:val="en-US"/>
        </w:rPr>
        <w:tab/>
        <w:t xml:space="preserve">The </w:t>
      </w:r>
      <w:r w:rsidRPr="00042F08">
        <w:rPr>
          <w:rFonts w:ascii="Calibri" w:hAnsi="Calibri"/>
          <w:lang w:val="en-US"/>
        </w:rPr>
        <w:t>"</w:t>
      </w:r>
      <w:proofErr w:type="spellStart"/>
      <w:r w:rsidRPr="00042F08">
        <w:rPr>
          <w:lang w:val="en-US"/>
        </w:rPr>
        <w:t>OpenAPI</w:t>
      </w:r>
      <w:proofErr w:type="spellEnd"/>
      <w:r w:rsidRPr="00042F08">
        <w:rPr>
          <w:lang w:val="en-US"/>
        </w:rPr>
        <w:t xml:space="preserve"> 3.0.0 Specification</w:t>
      </w:r>
      <w:r w:rsidRPr="00042F08">
        <w:rPr>
          <w:rFonts w:ascii="Calibri" w:hAnsi="Calibri"/>
          <w:lang w:val="en-US"/>
        </w:rPr>
        <w:t>"</w:t>
      </w:r>
      <w:r w:rsidRPr="00042F08">
        <w:t> </w:t>
      </w:r>
      <w:r w:rsidRPr="00042F08">
        <w:rPr>
          <w:lang w:val="en-US"/>
        </w:rPr>
        <w:t>[36] specifies that by default, additional properties within an object are ignored; this can be controlled via the "</w:t>
      </w:r>
      <w:proofErr w:type="spellStart"/>
      <w:r w:rsidRPr="00042F08">
        <w:rPr>
          <w:lang w:val="en-US"/>
        </w:rPr>
        <w:t>additionalProperties</w:t>
      </w:r>
      <w:proofErr w:type="spellEnd"/>
      <w:r w:rsidRPr="00042F08">
        <w:rPr>
          <w:lang w:val="en-US"/>
        </w:rPr>
        <w:t>" keyword.</w:t>
      </w:r>
    </w:p>
    <w:p w14:paraId="730723C1" w14:textId="77777777" w:rsidR="00042F08" w:rsidRPr="00042F08" w:rsidRDefault="00042F08" w:rsidP="00042F08">
      <w:pPr>
        <w:ind w:left="568" w:hanging="284"/>
      </w:pPr>
      <w:r w:rsidRPr="00042F08">
        <w:t>e)</w:t>
      </w:r>
      <w:r w:rsidRPr="00042F08">
        <w:tab/>
        <w:t>It is common practise to express the versions of an application that needs to be addressed in the URL. HTTP routeing will direct the request to a server that supports the URL, and thus also the version. A server can also support different versions of an application and select which version of an application code to invoke based on version information in an URL.</w:t>
      </w:r>
    </w:p>
    <w:p w14:paraId="73F3953A" w14:textId="77777777" w:rsidR="00042F08" w:rsidRPr="00042F08" w:rsidRDefault="00042F08" w:rsidP="00042F08">
      <w:pPr>
        <w:ind w:left="568" w:hanging="284"/>
        <w:rPr>
          <w:lang w:eastAsia="zh-CN"/>
        </w:rPr>
      </w:pPr>
      <w:del w:id="24" w:author="Belling, Thomas (Nokia - DE/Munich)" w:date="2017-10-10T20:01:00Z">
        <w:r w:rsidRPr="00042F08" w:rsidDel="00042F08">
          <w:delText>g</w:delText>
        </w:r>
      </w:del>
      <w:ins w:id="25" w:author="Belling, Thomas (Nokia - DE/Munich)" w:date="2017-10-10T20:01:00Z">
        <w:r>
          <w:t>f</w:t>
        </w:r>
      </w:ins>
      <w:r w:rsidRPr="00042F08">
        <w:t>)</w:t>
      </w:r>
      <w:r w:rsidRPr="00042F08">
        <w:tab/>
        <w:t xml:space="preserve">Negotiate supported features between client and server: 3GPP CT3 has designed a supported feature mechanism for HTTP based applications and uses this mechanism in </w:t>
      </w:r>
      <w:r w:rsidRPr="00042F08">
        <w:rPr>
          <w:lang w:eastAsia="zh-CN"/>
        </w:rPr>
        <w:t>3GPP TS 29.155 [37], 3GPP TS 29.251 [39] and 3GPP TS 29.116 [40]. The mechanism works as follows:</w:t>
      </w:r>
    </w:p>
    <w:p w14:paraId="62B0C47C" w14:textId="77777777" w:rsidR="00042F08" w:rsidRPr="00042F08" w:rsidRDefault="00042F08" w:rsidP="00042F08">
      <w:pPr>
        <w:ind w:left="851" w:hanging="284"/>
      </w:pPr>
      <w:r w:rsidRPr="00042F08">
        <w:rPr>
          <w:lang w:eastAsia="zh-CN"/>
        </w:rPr>
        <w:t>-</w:t>
      </w:r>
      <w:r w:rsidRPr="00042F08">
        <w:rPr>
          <w:lang w:eastAsia="zh-CN"/>
        </w:rPr>
        <w:tab/>
        <w:t>the "</w:t>
      </w:r>
      <w:r w:rsidRPr="00042F08">
        <w:t xml:space="preserve">3gpp-Optional-Features" and "3gpp-Required-Features" HTTP header fields defined in </w:t>
      </w:r>
      <w:r w:rsidRPr="00042F08">
        <w:rPr>
          <w:lang w:eastAsia="zh-CN"/>
        </w:rPr>
        <w:t xml:space="preserve">3GPP TS 29.155 [37], </w:t>
      </w:r>
      <w:r w:rsidRPr="00042F08">
        <w:t>allow an HTTP client to express in an HTTP request features it desires or requires using, respectively;</w:t>
      </w:r>
    </w:p>
    <w:p w14:paraId="326EB0F9" w14:textId="77777777" w:rsidR="00042F08" w:rsidRPr="00042F08" w:rsidRDefault="00042F08" w:rsidP="00042F08">
      <w:pPr>
        <w:ind w:left="851" w:hanging="284"/>
      </w:pPr>
      <w:r w:rsidRPr="00042F08">
        <w:t>-</w:t>
      </w:r>
      <w:r w:rsidRPr="00042F08">
        <w:tab/>
        <w:t xml:space="preserve">the "3gpp-Accepted-Features" HTTP header field defined in </w:t>
      </w:r>
      <w:r w:rsidRPr="00042F08">
        <w:rPr>
          <w:lang w:eastAsia="zh-CN"/>
        </w:rPr>
        <w:t xml:space="preserve">3GPP TS 29.155 [37] </w:t>
      </w:r>
      <w:r w:rsidRPr="00042F08">
        <w:t>allows an HTTP client to express in an HTTP responses features it accepts to use.</w:t>
      </w:r>
    </w:p>
    <w:bookmarkEnd w:id="12"/>
    <w:p w14:paraId="5B8817D2" w14:textId="77777777" w:rsidR="00224427" w:rsidRDefault="00224427" w:rsidP="00224427">
      <w:pPr>
        <w:pStyle w:val="B2"/>
        <w:rPr>
          <w:ins w:id="26" w:author="Belling, Thomas (Nokia - DE/Munich)" w:date="2017-10-09T17:02:00Z"/>
        </w:rPr>
      </w:pPr>
      <w:ins w:id="27" w:author="Belling, Thomas (Nokia - DE/Munich)" w:date="2017-10-09T17:02:00Z">
        <w:r>
          <w:t>-</w:t>
        </w:r>
        <w:r>
          <w:tab/>
          <w:t>those features can be used in subsequent communication between the client and server; and</w:t>
        </w:r>
      </w:ins>
    </w:p>
    <w:p w14:paraId="0F06CB8D" w14:textId="77777777" w:rsidR="00224427" w:rsidRDefault="00224427" w:rsidP="00224427">
      <w:pPr>
        <w:pStyle w:val="B2"/>
        <w:rPr>
          <w:ins w:id="28" w:author="Belling, Thomas (Nokia - DE/Munich)" w:date="2017-10-09T17:02:00Z"/>
        </w:rPr>
      </w:pPr>
      <w:ins w:id="29" w:author="Belling, Thomas (Nokia - DE/Munich)" w:date="2017-10-09T17:02:00Z">
        <w:r>
          <w:t>-</w:t>
        </w:r>
        <w:r>
          <w:tab/>
          <w:t>the mechanism assumes that an IDL is used where information related to optional or added features is expressed in information elements that will be ignored by a recipient not supporting them</w:t>
        </w:r>
      </w:ins>
    </w:p>
    <w:p w14:paraId="12BBA828" w14:textId="77777777" w:rsidR="00224427" w:rsidRDefault="00224427" w:rsidP="00224427">
      <w:pPr>
        <w:rPr>
          <w:ins w:id="30" w:author="Belling, Thomas (Nokia - DE/Munich)" w:date="2017-10-09T17:07:00Z"/>
        </w:rPr>
      </w:pPr>
      <w:ins w:id="31" w:author="Belling, Thomas (Nokia - DE/Munich)" w:date="2017-10-09T17:08:00Z">
        <w:r>
          <w:t>A</w:t>
        </w:r>
      </w:ins>
      <w:ins w:id="32" w:author="Belling, Thomas (Nokia - DE/Munich)" w:date="2017-10-09T17:07:00Z">
        <w:r>
          <w:t xml:space="preserve"> versioning of services </w:t>
        </w:r>
      </w:ins>
      <w:ins w:id="33" w:author="Belling, Thomas (Nokia - DE/Munich)" w:date="2017-10-09T17:14:00Z">
        <w:r>
          <w:t>according to bullet e)</w:t>
        </w:r>
      </w:ins>
      <w:ins w:id="34" w:author="Belling, Thomas (Nokia - DE/Munich)" w:date="2017-10-09T17:07:00Z">
        <w:r>
          <w:t xml:space="preserve"> influences request routeing (e.g. by versioning services in the request URI). This mechanism seems appropriate in cases where </w:t>
        </w:r>
      </w:ins>
      <w:ins w:id="35" w:author="Belling, Thomas (Nokia - DE/Munich)" w:date="2017-10-09T17:25:00Z">
        <w:r w:rsidR="004161E7">
          <w:t>non-backward</w:t>
        </w:r>
      </w:ins>
      <w:ins w:id="36" w:author="Belling, Thomas (Nokia - DE/Munich)" w:date="2017-10-09T17:07:00Z">
        <w:r>
          <w:t xml:space="preserve">-compatible changes occur or new features are absolutely required. An example for such changes from past CT4 work </w:t>
        </w:r>
      </w:ins>
      <w:ins w:id="37" w:author="Belling, Thomas (Nokia - DE/Munich)" w:date="2017-10-09T17:13:00Z">
        <w:r>
          <w:t>is</w:t>
        </w:r>
      </w:ins>
      <w:ins w:id="38" w:author="Belling, Thomas (Nokia - DE/Munich)" w:date="2017-10-09T17:07:00Z">
        <w:r>
          <w:t xml:space="preserve"> the introduction of new GTP versions.</w:t>
        </w:r>
      </w:ins>
      <w:ins w:id="39" w:author="Belling, Thomas (Nokia - DE/Munich)" w:date="2017-10-09T17:15:00Z">
        <w:r>
          <w:t xml:space="preserve"> Such a mechanism should be supported by the 5G</w:t>
        </w:r>
      </w:ins>
      <w:ins w:id="40" w:author="Belling, Thomas (Nokia - DE/Munich)" w:date="2017-10-09T17:16:00Z">
        <w:r>
          <w:t xml:space="preserve"> Service Based Interfaces, but it is expected that version upgrades will not be </w:t>
        </w:r>
      </w:ins>
      <w:ins w:id="41" w:author="Belling, Thomas (Nokia - DE/Munich)" w:date="2017-10-09T17:17:00Z">
        <w:r>
          <w:t>frequently</w:t>
        </w:r>
      </w:ins>
      <w:ins w:id="42" w:author="Belling, Thomas (Nokia - DE/Munich)" w:date="2017-10-09T17:16:00Z">
        <w:r>
          <w:t xml:space="preserve"> </w:t>
        </w:r>
      </w:ins>
      <w:ins w:id="43" w:author="Belling, Thomas (Nokia - DE/Munich)" w:date="2017-10-09T17:17:00Z">
        <w:r>
          <w:t>applied.</w:t>
        </w:r>
      </w:ins>
    </w:p>
    <w:p w14:paraId="442EC865" w14:textId="77777777" w:rsidR="00224427" w:rsidRDefault="00224427" w:rsidP="00224427">
      <w:pPr>
        <w:rPr>
          <w:ins w:id="44" w:author="Belling, Thomas (Nokia - DE/Munich)" w:date="2017-10-09T17:18:00Z"/>
        </w:rPr>
      </w:pPr>
      <w:ins w:id="45" w:author="Belling, Thomas (Nokia - DE/Munich)" w:date="2017-10-09T17:04:00Z">
        <w:r>
          <w:t xml:space="preserve">Experience with Diameter applications in 3GPP has shown that 3GPP applications are frequently extended (typically in each release </w:t>
        </w:r>
        <w:proofErr w:type="gramStart"/>
        <w:r>
          <w:t>and also</w:t>
        </w:r>
        <w:proofErr w:type="gramEnd"/>
        <w:r>
          <w:t xml:space="preserve"> possibly with several independent optional features within one release). It was considered beneficial not to impact service routeing with those multiple extensions, but rather negotiate supported features between client and server once communication has been established, and 3GPP has designed a Diameter supported feature negotiation for that purpose. (Note that also i</w:t>
        </w:r>
        <w:r w:rsidR="00360E45">
          <w:t xml:space="preserve">n Diameter a versioning within </w:t>
        </w:r>
        <w:r>
          <w:t xml:space="preserve">application names would have allowed a routeing by DRAs </w:t>
        </w:r>
        <w:proofErr w:type="gramStart"/>
        <w:r>
          <w:t>similar to</w:t>
        </w:r>
        <w:proofErr w:type="gramEnd"/>
        <w:r>
          <w:t xml:space="preserve"> the routeing by http proxies based on versioning in the request URI)</w:t>
        </w:r>
      </w:ins>
      <w:ins w:id="46" w:author="Belling, Thomas (Nokia - DE/Munich)" w:date="2017-10-09T17:05:00Z">
        <w:r>
          <w:t xml:space="preserve">. Such a fine-granular negotiation mechanism </w:t>
        </w:r>
      </w:ins>
      <w:ins w:id="47" w:author="Belling, Thomas (Nokia - DE/Munich)" w:date="2017-10-09T17:17:00Z">
        <w:r>
          <w:t>is</w:t>
        </w:r>
      </w:ins>
      <w:ins w:id="48" w:author="Belling, Thomas (Nokia - DE/Munich)" w:date="2017-10-09T17:05:00Z">
        <w:r>
          <w:t xml:space="preserve"> required for </w:t>
        </w:r>
      </w:ins>
      <w:ins w:id="49" w:author="Belling, Thomas (Nokia - DE/Munich)" w:date="2017-10-09T17:17:00Z">
        <w:r>
          <w:t>5G Service Based Interfaces</w:t>
        </w:r>
      </w:ins>
      <w:ins w:id="50" w:author="Belling, Thomas (Nokia - DE/Munich)" w:date="2017-10-09T17:05:00Z">
        <w:r>
          <w:t>.</w:t>
        </w:r>
      </w:ins>
    </w:p>
    <w:p w14:paraId="51CA9791" w14:textId="77777777" w:rsidR="00224427" w:rsidRDefault="00224427" w:rsidP="00224427">
      <w:pPr>
        <w:rPr>
          <w:ins w:id="51" w:author="Belling, Thomas (Nokia - DE/Munich)" w:date="2017-10-09T17:20:00Z"/>
        </w:rPr>
      </w:pPr>
      <w:ins w:id="52" w:author="Belling, Thomas (Nokia - DE/Munich)" w:date="2017-10-09T17:19:00Z">
        <w:r>
          <w:t>To negotiate such fine-granular extensions, the following pro</w:t>
        </w:r>
      </w:ins>
      <w:ins w:id="53" w:author="Belling, Thomas (Nokia - DE/Munich)" w:date="2017-10-09T17:20:00Z">
        <w:r>
          <w:t>to</w:t>
        </w:r>
      </w:ins>
      <w:ins w:id="54" w:author="Belling, Thomas (Nokia - DE/Munich)" w:date="2017-10-09T17:19:00Z">
        <w:r>
          <w:t>col mechanisms could be used</w:t>
        </w:r>
      </w:ins>
      <w:ins w:id="55" w:author="Belling, Thomas (Nokia - DE/Munich)" w:date="2017-10-09T17:20:00Z">
        <w:r>
          <w:t>:</w:t>
        </w:r>
      </w:ins>
    </w:p>
    <w:p w14:paraId="64257D73" w14:textId="77777777" w:rsidR="00224427" w:rsidRDefault="00224427" w:rsidP="00224427">
      <w:pPr>
        <w:pStyle w:val="B1"/>
        <w:rPr>
          <w:ins w:id="56" w:author="Belling, Thomas (Nokia - DE/Munich)" w:date="2017-10-09T18:06:00Z"/>
        </w:rPr>
      </w:pPr>
      <w:ins w:id="57" w:author="Belling, Thomas (Nokia - DE/Munich)" w:date="2017-10-09T17:20:00Z">
        <w:r>
          <w:t>1)</w:t>
        </w:r>
        <w:r>
          <w:tab/>
          <w:t>A mechanism based o</w:t>
        </w:r>
      </w:ins>
      <w:ins w:id="58" w:author="Belling, Thomas (Nokia - DE/Munich)" w:date="2017-10-09T17:21:00Z">
        <w:r>
          <w:t>n</w:t>
        </w:r>
      </w:ins>
      <w:ins w:id="59" w:author="Belling, Thomas (Nokia - DE/Munich)" w:date="2017-10-09T17:20:00Z">
        <w:r>
          <w:t xml:space="preserve"> </w:t>
        </w:r>
      </w:ins>
      <w:ins w:id="60" w:author="Belling, Thomas (Nokia - DE/Munich)" w:date="2017-10-09T18:04:00Z">
        <w:r w:rsidR="005A2FCE">
          <w:t xml:space="preserve">the </w:t>
        </w:r>
        <w:r w:rsidR="005A2FCE" w:rsidRPr="00246EC8">
          <w:t>3gpp-Optional-Features</w:t>
        </w:r>
        <w:r w:rsidR="005A2FCE">
          <w:t>" and "</w:t>
        </w:r>
        <w:r w:rsidR="005A2FCE" w:rsidRPr="00246EC8">
          <w:t>3gpp-A</w:t>
        </w:r>
        <w:r w:rsidR="005A2FCE">
          <w:t xml:space="preserve">ccepted-Features" </w:t>
        </w:r>
      </w:ins>
      <w:ins w:id="61" w:author="Belling, Thomas (Nokia - DE/Munich)" w:date="2017-10-09T17:20:00Z">
        <w:r>
          <w:t xml:space="preserve">HTTP </w:t>
        </w:r>
      </w:ins>
      <w:ins w:id="62" w:author="Belling, Thomas (Nokia - DE/Munich)" w:date="2017-10-09T17:21:00Z">
        <w:r>
          <w:t>custom</w:t>
        </w:r>
      </w:ins>
      <w:ins w:id="63" w:author="Belling, Thomas (Nokia - DE/Munich)" w:date="2017-10-09T17:20:00Z">
        <w:r>
          <w:t xml:space="preserve"> headers </w:t>
        </w:r>
      </w:ins>
      <w:ins w:id="64" w:author="Belling, Thomas (Nokia - DE/Munich)" w:date="2017-10-09T17:24:00Z">
        <w:r w:rsidR="004161E7">
          <w:t xml:space="preserve">fields </w:t>
        </w:r>
      </w:ins>
      <w:proofErr w:type="gramStart"/>
      <w:ins w:id="65" w:author="Belling, Thomas (Nokia - DE/Munich)" w:date="2017-10-09T17:21:00Z">
        <w:r>
          <w:t>similar to</w:t>
        </w:r>
        <w:proofErr w:type="gramEnd"/>
        <w:r>
          <w:t xml:space="preserve"> the mechanism designed by CT3 (see bullet f</w:t>
        </w:r>
      </w:ins>
      <w:ins w:id="66" w:author="Belling, Thomas (Nokia - DE/Munich)" w:date="2017-10-09T17:22:00Z">
        <w:r>
          <w:t xml:space="preserve">) above). </w:t>
        </w:r>
      </w:ins>
      <w:bookmarkStart w:id="67" w:name="_Hlk495516345"/>
      <w:ins w:id="68" w:author="Belling, Thomas (Nokia - DE/Munich)" w:date="2017-10-09T17:24:00Z">
        <w:r w:rsidR="004161E7">
          <w:t>Note that the "3gpp-Required-</w:t>
        </w:r>
        <w:r w:rsidR="004161E7">
          <w:lastRenderedPageBreak/>
          <w:t xml:space="preserve">Features" HTTP header </w:t>
        </w:r>
      </w:ins>
      <w:ins w:id="69" w:author="Belling, Thomas (Nokia - DE/Munich)" w:date="2017-10-09T18:04:00Z">
        <w:r w:rsidR="005A2FCE">
          <w:t xml:space="preserve">field </w:t>
        </w:r>
      </w:ins>
      <w:ins w:id="70" w:author="Belling, Thomas (Nokia - DE/Munich)" w:date="2017-10-09T17:24:00Z">
        <w:r w:rsidR="004161E7">
          <w:t>may not be required as extensions with mandatory new feature</w:t>
        </w:r>
      </w:ins>
      <w:ins w:id="71" w:author="Belling, Thomas (Nokia - DE/Munich)" w:date="2017-10-09T17:20:00Z">
        <w:r w:rsidR="005A2FCE">
          <w:t xml:space="preserve"> are rather expected to be handled via URI versioning.</w:t>
        </w:r>
      </w:ins>
    </w:p>
    <w:bookmarkEnd w:id="67"/>
    <w:p w14:paraId="0D4A9493" w14:textId="77777777" w:rsidR="005A2FCE" w:rsidRPr="00726B65" w:rsidRDefault="005A2FCE" w:rsidP="00224427">
      <w:pPr>
        <w:pStyle w:val="B1"/>
        <w:rPr>
          <w:ins w:id="72" w:author="Belling, Thomas (Nokia - DE/Munich)" w:date="2017-10-09T17:20:00Z"/>
        </w:rPr>
      </w:pPr>
      <w:ins w:id="73" w:author="Belling, Thomas (Nokia - DE/Munich)" w:date="2017-10-09T18:06:00Z">
        <w:r>
          <w:t>2)</w:t>
        </w:r>
        <w:r>
          <w:tab/>
          <w:t xml:space="preserve">A mechanism based on similar information </w:t>
        </w:r>
      </w:ins>
      <w:ins w:id="74" w:author="Belling, Thomas (Nokia - DE/Munich)" w:date="2017-10-09T18:07:00Z">
        <w:r>
          <w:t xml:space="preserve">embedded </w:t>
        </w:r>
      </w:ins>
      <w:ins w:id="75" w:author="Belling, Thomas (Nokia - DE/Munich)" w:date="2017-10-09T18:06:00Z">
        <w:r>
          <w:t>in HTTP bodies,</w:t>
        </w:r>
      </w:ins>
    </w:p>
    <w:p w14:paraId="01327F2F" w14:textId="5122F718" w:rsidR="00224427" w:rsidRDefault="005A2FCE" w:rsidP="00224427">
      <w:pPr>
        <w:rPr>
          <w:ins w:id="76" w:author="rev1" w:date="2017-10-26T14:43:00Z"/>
        </w:rPr>
      </w:pPr>
      <w:ins w:id="77" w:author="Belling, Thomas (Nokia - DE/Munich)" w:date="2017-10-09T18:08:00Z">
        <w:r>
          <w:t>An advantage of mechanism 2 is that HTTP custom headers can be stripped by some HTTP proxies. However, in the well-controlled environment of a 3GPP core network it is expected that this problem c</w:t>
        </w:r>
      </w:ins>
      <w:ins w:id="78" w:author="Belling, Thomas (Nokia - DE/Munich)" w:date="2017-10-09T18:09:00Z">
        <w:r>
          <w:t xml:space="preserve">an be avoided. Another possible advantage of mechanism 2 is that </w:t>
        </w:r>
      </w:ins>
      <w:ins w:id="79" w:author="Belling, Thomas (Nokia - DE/Munich)" w:date="2017-10-09T18:11:00Z">
        <w:r w:rsidR="00360E45">
          <w:t xml:space="preserve">HTTP bodies are handled directly by applications rather than the HTTP protocol layer, However, </w:t>
        </w:r>
      </w:ins>
      <w:ins w:id="80" w:author="Belling, Thomas (Nokia - DE/Munich)" w:date="2017-10-09T18:13:00Z">
        <w:r w:rsidR="00360E45">
          <w:t xml:space="preserve">the </w:t>
        </w:r>
      </w:ins>
      <w:proofErr w:type="spellStart"/>
      <w:ins w:id="81" w:author="Belling, Thomas (Nokia - DE/Munich)" w:date="2017-10-09T18:17:00Z">
        <w:r w:rsidR="00360E45">
          <w:t>OpenAPI</w:t>
        </w:r>
      </w:ins>
      <w:proofErr w:type="spellEnd"/>
      <w:ins w:id="82" w:author="Belling, Thomas (Nokia - DE/Munich)" w:date="2017-10-09T18:13:00Z">
        <w:r w:rsidR="00360E45">
          <w:t xml:space="preserve"> IDL allows </w:t>
        </w:r>
      </w:ins>
      <w:ins w:id="83" w:author="Belling, Thomas (Nokia - DE/Munich)" w:date="2017-10-09T18:14:00Z">
        <w:r w:rsidR="00360E45">
          <w:t>applications</w:t>
        </w:r>
      </w:ins>
      <w:ins w:id="84" w:author="Belling, Thomas (Nokia - DE/Munich)" w:date="2017-10-09T18:13:00Z">
        <w:r w:rsidR="00360E45">
          <w:t xml:space="preserve"> to </w:t>
        </w:r>
      </w:ins>
      <w:ins w:id="85" w:author="Belling, Thomas (Nokia - DE/Munich)" w:date="2017-10-09T18:11:00Z">
        <w:r w:rsidR="00360E45">
          <w:t xml:space="preserve">also handle HTTP </w:t>
        </w:r>
      </w:ins>
      <w:ins w:id="86" w:author="Belling, Thomas (Nokia - DE/Munich)" w:date="2017-10-09T18:15:00Z">
        <w:r w:rsidR="00360E45">
          <w:t>custom</w:t>
        </w:r>
      </w:ins>
      <w:ins w:id="87" w:author="Belling, Thomas (Nokia - DE/Munich)" w:date="2017-10-09T18:11:00Z">
        <w:r w:rsidR="00360E45">
          <w:t xml:space="preserve"> headers and it is also expected that other HTTP </w:t>
        </w:r>
      </w:ins>
      <w:ins w:id="88" w:author="Belling, Thomas (Nokia - DE/Munich)" w:date="2017-10-09T18:15:00Z">
        <w:r w:rsidR="00360E45">
          <w:t>custom</w:t>
        </w:r>
      </w:ins>
      <w:ins w:id="89" w:author="Belling, Thomas (Nokia - DE/Munich)" w:date="2017-10-09T18:11:00Z">
        <w:r w:rsidR="00360E45">
          <w:t xml:space="preserve"> headers </w:t>
        </w:r>
      </w:ins>
      <w:ins w:id="90" w:author="Belling, Thomas (Nokia - DE/Munich)" w:date="2017-10-09T18:15:00Z">
        <w:r w:rsidR="00360E45">
          <w:t xml:space="preserve">with relevance to </w:t>
        </w:r>
      </w:ins>
      <w:ins w:id="91" w:author="Belling, Thomas (Nokia - DE/Munich)" w:date="2017-10-09T18:16:00Z">
        <w:r w:rsidR="00360E45">
          <w:t>applications</w:t>
        </w:r>
      </w:ins>
      <w:ins w:id="92" w:author="Belling, Thomas (Nokia - DE/Munich)" w:date="2017-10-09T18:15:00Z">
        <w:r w:rsidR="00360E45">
          <w:t xml:space="preserve"> will be defined, </w:t>
        </w:r>
      </w:ins>
      <w:ins w:id="93" w:author="Belling, Thomas (Nokia - DE/Munich)" w:date="2017-10-09T18:16:00Z">
        <w:r w:rsidR="00360E45">
          <w:t>e.g. to indicate the type of HTTP payloads.</w:t>
        </w:r>
      </w:ins>
      <w:ins w:id="94" w:author="Belling, Thomas (Nokia - DE/Munich)" w:date="2017-10-09T18:17:00Z">
        <w:r w:rsidR="00360E45">
          <w:br/>
          <w:t xml:space="preserve">Disadvantages of mechanism 2 are that it is not suitable </w:t>
        </w:r>
      </w:ins>
      <w:ins w:id="95" w:author="Belling, Thomas (Nokia - DE/Munich)" w:date="2017-10-09T18:21:00Z">
        <w:r w:rsidR="00360E45">
          <w:t xml:space="preserve">for </w:t>
        </w:r>
      </w:ins>
      <w:ins w:id="96" w:author="Belling, Thomas (Nokia - DE/Munich)" w:date="2017-10-09T18:17:00Z">
        <w:r w:rsidR="00360E45">
          <w:t>HTTP methods that allow no HTTP body, e.g. HTTP GET</w:t>
        </w:r>
      </w:ins>
      <w:bookmarkStart w:id="97" w:name="_GoBack"/>
      <w:bookmarkEnd w:id="97"/>
      <w:ins w:id="98" w:author="Belling, Thomas (Nokia - DE/Munich)" w:date="2017-10-10T10:26:00Z">
        <w:r w:rsidR="00AD1653" w:rsidRPr="001241EB">
          <w:t>.</w:t>
        </w:r>
      </w:ins>
      <w:ins w:id="99" w:author="Belling, Thomas (Nokia - DE/Munich)" w:date="2017-10-09T18:22:00Z">
        <w:r w:rsidR="00360E45">
          <w:t xml:space="preserve"> The mechanism would also need to be defined separately for </w:t>
        </w:r>
      </w:ins>
      <w:ins w:id="100" w:author="Belling, Thomas (Nokia - DE/Munich)" w:date="2017-10-10T10:29:00Z">
        <w:r w:rsidR="00AD1653">
          <w:t xml:space="preserve">possibly </w:t>
        </w:r>
        <w:r w:rsidR="00AD1653">
          <w:rPr>
            <w:lang w:val="en-US"/>
          </w:rPr>
          <w:t xml:space="preserve">all or several service operations’ requests and responses of </w:t>
        </w:r>
      </w:ins>
      <w:ins w:id="101" w:author="Belling, Thomas (Nokia - DE/Munich)" w:date="2017-10-09T18:22:00Z">
        <w:r w:rsidR="00360E45">
          <w:t xml:space="preserve">each API and possible even for </w:t>
        </w:r>
      </w:ins>
      <w:ins w:id="102" w:author="Belling, Thomas (Nokia - DE/Munich)" w:date="2017-10-09T18:23:00Z">
        <w:r w:rsidR="00360E45">
          <w:t>different</w:t>
        </w:r>
      </w:ins>
      <w:ins w:id="103" w:author="Belling, Thomas (Nokia - DE/Munich)" w:date="2017-10-09T18:22:00Z">
        <w:r w:rsidR="00360E45">
          <w:t xml:space="preserve"> </w:t>
        </w:r>
      </w:ins>
      <w:ins w:id="104" w:author="Belling, Thomas (Nokia - DE/Munich)" w:date="2017-10-09T18:23:00Z">
        <w:r w:rsidR="00360E45">
          <w:t>resources within a single API</w:t>
        </w:r>
      </w:ins>
      <w:ins w:id="105" w:author="Belling, Thomas (Nokia - DE/Munich)" w:date="2017-10-09T18:25:00Z">
        <w:r w:rsidR="00360E45">
          <w:t>.</w:t>
        </w:r>
      </w:ins>
      <w:ins w:id="106" w:author="rev1" w:date="2017-10-26T14:40:00Z">
        <w:r w:rsidR="00C60679">
          <w:t xml:space="preserve"> However, a capability negotiation within a GET would fail </w:t>
        </w:r>
      </w:ins>
      <w:ins w:id="107" w:author="rev1" w:date="2017-10-26T14:42:00Z">
        <w:r w:rsidR="00C60679">
          <w:t xml:space="preserve">anyway </w:t>
        </w:r>
      </w:ins>
      <w:ins w:id="108" w:author="rev1" w:date="2017-10-26T14:40:00Z">
        <w:r w:rsidR="00C60679">
          <w:t xml:space="preserve">if </w:t>
        </w:r>
      </w:ins>
      <w:ins w:id="109" w:author="rev1" w:date="2017-10-26T14:42:00Z">
        <w:r w:rsidR="00C60679">
          <w:t>HTTP responses are cached</w:t>
        </w:r>
      </w:ins>
    </w:p>
    <w:p w14:paraId="78F54633" w14:textId="589C0482" w:rsidR="00C60679" w:rsidRDefault="00C60679">
      <w:pPr>
        <w:pStyle w:val="EditorsNote"/>
        <w:rPr>
          <w:ins w:id="110" w:author="Belling, Thomas (Nokia - DE/Munich)" w:date="2017-10-09T18:25:00Z"/>
        </w:rPr>
        <w:pPrChange w:id="111" w:author="rev1" w:date="2017-10-26T15:06:00Z">
          <w:pPr/>
        </w:pPrChange>
      </w:pPr>
      <w:ins w:id="112" w:author="rev1" w:date="2017-10-26T14:43:00Z">
        <w:r>
          <w:t xml:space="preserve">Editor´s </w:t>
        </w:r>
      </w:ins>
      <w:ins w:id="113" w:author="rev1" w:date="2017-10-26T15:06:00Z">
        <w:r w:rsidR="002D2667">
          <w:t>n</w:t>
        </w:r>
      </w:ins>
      <w:ins w:id="114" w:author="rev1" w:date="2017-10-26T14:43:00Z">
        <w:r>
          <w:t xml:space="preserve">ote: </w:t>
        </w:r>
      </w:ins>
      <w:ins w:id="115" w:author="rev1" w:date="2017-10-26T14:44:00Z">
        <w:r>
          <w:t xml:space="preserve">The protocol mechanism selected for the a fine-granular negotiation mechanism requires </w:t>
        </w:r>
      </w:ins>
      <w:ins w:id="116" w:author="rev1" w:date="2017-10-26T15:03:00Z">
        <w:r w:rsidR="002D2667">
          <w:t>further study</w:t>
        </w:r>
      </w:ins>
      <w:ins w:id="117" w:author="rev1" w:date="2017-10-26T14:44:00Z">
        <w:r w:rsidR="002D2667">
          <w:t>. The scope of negotiation results (e.g. per Resource,</w:t>
        </w:r>
      </w:ins>
      <w:ins w:id="118" w:author="rev1" w:date="2017-10-26T15:04:00Z">
        <w:r w:rsidR="002D2667">
          <w:t xml:space="preserve"> per service instance) also req</w:t>
        </w:r>
      </w:ins>
      <w:ins w:id="119" w:author="rev1" w:date="2017-10-26T15:08:00Z">
        <w:r w:rsidR="0059433A">
          <w:t>u</w:t>
        </w:r>
      </w:ins>
      <w:ins w:id="120" w:author="rev1" w:date="2017-10-26T15:04:00Z">
        <w:r w:rsidR="002D2667">
          <w:t>ires further study.</w:t>
        </w:r>
      </w:ins>
    </w:p>
    <w:p w14:paraId="0945CEE5" w14:textId="169F6405" w:rsidR="00360E45" w:rsidRDefault="00360E45" w:rsidP="00360E45">
      <w:pPr>
        <w:rPr>
          <w:ins w:id="121" w:author="Belling, Thomas (Nokia - DE/Munich)" w:date="2017-10-09T18:27:00Z"/>
          <w:lang w:val="en-US" w:eastAsia="zh-CN"/>
        </w:rPr>
      </w:pPr>
      <w:ins w:id="122" w:author="Belling, Thomas (Nokia - DE/Munich)" w:date="2017-10-09T18:26:00Z">
        <w:r>
          <w:t>In summary</w:t>
        </w:r>
      </w:ins>
      <w:ins w:id="123" w:author="Belling, Thomas (Nokia - DE/Munich)" w:date="2017-10-09T18:27:00Z">
        <w:r>
          <w:t xml:space="preserve">, HTTP offer sufficient extensibility mechanisms </w:t>
        </w:r>
      </w:ins>
      <w:ins w:id="124" w:author="Belling, Thomas (Nokia - DE/Munich)" w:date="2017-10-09T18:28:00Z">
        <w:r>
          <w:t xml:space="preserve">to address the needs of 5G Service Based Interface. </w:t>
        </w:r>
      </w:ins>
      <w:bookmarkStart w:id="125" w:name="_Hlk495340589"/>
      <w:ins w:id="126" w:author="Belling, Thomas (Nokia - DE/Munich)" w:date="2017-10-09T18:29:00Z">
        <w:r>
          <w:t xml:space="preserve">A versioning of services </w:t>
        </w:r>
      </w:ins>
      <w:ins w:id="127" w:author="Belling, Thomas (Nokia - DE/Munich)" w:date="2017-10-09T18:32:00Z">
        <w:r>
          <w:t xml:space="preserve">in the request URI </w:t>
        </w:r>
      </w:ins>
      <w:ins w:id="128" w:author="Belling, Thomas (Nokia - DE/Munich)" w:date="2017-10-09T18:29:00Z">
        <w:r>
          <w:t xml:space="preserve">according to bullet e) </w:t>
        </w:r>
      </w:ins>
      <w:ins w:id="129" w:author="Belling, Thomas (Nokia - DE/Munich)" w:date="2017-10-09T18:34:00Z">
        <w:r>
          <w:t xml:space="preserve">above </w:t>
        </w:r>
      </w:ins>
      <w:ins w:id="130" w:author="Belling, Thomas (Nokia - DE/Munich)" w:date="2017-10-09T18:33:00Z">
        <w:r>
          <w:t>will</w:t>
        </w:r>
      </w:ins>
      <w:ins w:id="131" w:author="Belling, Thomas (Nokia - DE/Munich)" w:date="2017-10-09T18:29:00Z">
        <w:r>
          <w:t xml:space="preserve"> be supported by </w:t>
        </w:r>
      </w:ins>
      <w:ins w:id="132" w:author="Belling, Thomas (Nokia - DE/Munich)" w:date="2017-10-09T18:32:00Z">
        <w:r>
          <w:t>3GPP 5G APIs</w:t>
        </w:r>
      </w:ins>
      <w:ins w:id="133" w:author="Belling, Thomas (Nokia - DE/Munich)" w:date="2017-10-09T18:29:00Z">
        <w:r>
          <w:t xml:space="preserve">, </w:t>
        </w:r>
      </w:ins>
      <w:ins w:id="134" w:author="Belling, Thomas (Nokia - DE/Munich)" w:date="2017-10-09T18:30:00Z">
        <w:r>
          <w:t>but it is expected that version upgrades will only be applied for non-backward compatible changes or the introduction of new mandatory features.</w:t>
        </w:r>
      </w:ins>
      <w:ins w:id="135" w:author="Belling, Thomas (Nokia - DE/Munich)" w:date="2017-10-09T18:32:00Z">
        <w:r>
          <w:t xml:space="preserve"> </w:t>
        </w:r>
        <w:bookmarkEnd w:id="125"/>
        <w:r>
          <w:t xml:space="preserve">In addition, a negotiation mechanism of optional features </w:t>
        </w:r>
      </w:ins>
      <w:ins w:id="136" w:author="Belling, Thomas (Nokia - DE/Munich)" w:date="2017-10-09T18:34:00Z">
        <w:r>
          <w:t>will be supported by 3GPP 5G APIs.</w:t>
        </w:r>
      </w:ins>
      <w:ins w:id="137" w:author="Belling, Thomas (Nokia - DE/Munich)" w:date="2017-10-09T18:35:00Z">
        <w:r>
          <w:t xml:space="preserve"> Further details of those mechanisms will</w:t>
        </w:r>
      </w:ins>
      <w:ins w:id="138" w:author="Belling, Thomas (Nokia - DE/Munich)" w:date="2017-10-09T18:27:00Z">
        <w:r w:rsidRPr="001C3C7D">
          <w:rPr>
            <w:lang w:val="en-US" w:eastAsia="zh-CN"/>
          </w:rPr>
          <w:t xml:space="preserve"> be covered in upcoming 3GPP Technical Specification on Principles and Guidelines for</w:t>
        </w:r>
        <w:r>
          <w:rPr>
            <w:lang w:val="en-US" w:eastAsia="zh-CN"/>
          </w:rPr>
          <w:t xml:space="preserve"> 5G System Services Definition.</w:t>
        </w:r>
      </w:ins>
    </w:p>
    <w:p w14:paraId="561EF019" w14:textId="77777777" w:rsidR="00224427" w:rsidRPr="00224427" w:rsidRDefault="00224427" w:rsidP="00224427"/>
    <w:p w14:paraId="7BEDCA4E" w14:textId="77777777" w:rsidR="00812A1E" w:rsidRPr="006B5418" w:rsidRDefault="00812A1E" w:rsidP="0081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39" w:name="_Hlk495338479"/>
      <w:r w:rsidR="00F0321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w:t>
      </w:r>
      <w:bookmarkEnd w:id="139"/>
      <w:r w:rsidRPr="006B5418">
        <w:rPr>
          <w:rFonts w:ascii="Arial" w:hAnsi="Arial" w:cs="Arial"/>
          <w:color w:val="0000FF"/>
          <w:sz w:val="28"/>
          <w:szCs w:val="28"/>
          <w:lang w:val="en-US"/>
        </w:rPr>
        <w:t>* * * *</w:t>
      </w:r>
    </w:p>
    <w:p w14:paraId="6C7704F9" w14:textId="77777777" w:rsidR="0006477F" w:rsidRDefault="0006477F"/>
    <w:sectPr w:rsidR="0006477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xplanation of field" w:date="2008-06-17T17:09:00Z" w:initials="H">
    <w:p w14:paraId="7CCE796D"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w:t>
      </w:r>
      <w:proofErr w:type="gramStart"/>
      <w:r>
        <w:t>anything .</w:t>
      </w:r>
      <w:proofErr w:type="gramEnd"/>
      <w:r>
        <w:t xml:space="preserve"> i.e. do not use "TS", "GSM" or "3GPP" etc.</w:t>
      </w:r>
    </w:p>
  </w:comment>
  <w:comment w:id="2" w:author="Explanation of field" w:date="2008-06-17T17:45:00Z" w:initials="H">
    <w:p w14:paraId="18154FE6"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t>specification  is</w:t>
      </w:r>
      <w:proofErr w:type="gramEnd"/>
      <w:r>
        <w:t xml:space="preserve"> used when creating the PCR. If unsure what the latest version is, go </w:t>
      </w:r>
      <w:proofErr w:type="gramStart"/>
      <w:r>
        <w:t xml:space="preserve">to  </w:t>
      </w:r>
      <w:r w:rsidRPr="00FC3FE2">
        <w:t>http://www.3gpp.org/ftp/specs/latest</w:t>
      </w:r>
      <w:r>
        <w:t>-</w:t>
      </w:r>
      <w:r w:rsidRPr="00FC3FE2">
        <w:t>drafts/</w:t>
      </w:r>
      <w:proofErr w:type="gramEnd"/>
      <w:r>
        <w:fldChar w:fldCharType="begin"/>
      </w:r>
      <w:r>
        <w:instrText xml:space="preserve"> HYPERLINK "http://www.3gpp.org/3G_Specs/3G_Specs.htm" </w:instrText>
      </w:r>
      <w:r>
        <w:fldChar w:fldCharType="end"/>
      </w:r>
    </w:p>
  </w:comment>
  <w:comment w:id="3" w:author="Explanation of field" w:date="2008-06-11T13:21:00Z" w:initials="H">
    <w:p w14:paraId="04A6E36E"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4" w:author="Explanation of field" w:date="2008-06-11T13:21:00Z" w:initials="H">
    <w:p w14:paraId="116FA145" w14:textId="77777777" w:rsidR="006C3E6C" w:rsidRDefault="006C3E6C" w:rsidP="006C3E6C">
      <w:pPr>
        <w:pStyle w:val="CommentText"/>
      </w:pPr>
      <w:r>
        <w:t>One or more organizations (3GPP Individual Members) which drafted the PCR and are presenting it to the Working Group.</w:t>
      </w:r>
    </w:p>
  </w:comment>
  <w:comment w:id="5" w:author="Explanation of field" w:date="2008-06-11T13:24:00Z" w:initials="H">
    <w:p w14:paraId="028A9149"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6" w:author="Explanation of field" w:date="2008-06-17T18:05:00Z" w:initials="H">
    <w:p w14:paraId="18F4605C"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7" w:author="Explanation of field" w:initials="H">
    <w:p w14:paraId="72215DCC"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8" w:author="Explanation of field" w:date="2008-06-17T18:03:00Z" w:initials="H">
    <w:p w14:paraId="05184AAE"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9" w:author="Explanation of field" w:date="2008-07-12T16:27:00Z" w:initials="H">
    <w:p w14:paraId="0FF5BA86" w14:textId="77777777" w:rsidR="006C3E6C" w:rsidRDefault="006C3E6C" w:rsidP="006C3E6C">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w:t>
      </w:r>
      <w:proofErr w:type="gramStart"/>
      <w:r>
        <w:t>If  other</w:t>
      </w:r>
      <w:proofErr w:type="gramEnd"/>
      <w:r>
        <w:t xml:space="preserve"> specs are affected by this change, then indicate the TS/TR number and the </w:t>
      </w:r>
      <w:proofErr w:type="spellStart"/>
      <w:r>
        <w:t>tdoc</w:t>
      </w:r>
      <w:proofErr w:type="spellEnd"/>
      <w:r>
        <w:t xml:space="preserve"> numbers of the  relevant  (P)CRs</w:t>
      </w:r>
    </w:p>
  </w:comment>
  <w:comment w:id="10" w:author="Explanation of field" w:date="2008-06-11T13:25:00Z" w:initials="H">
    <w:p w14:paraId="61015AD4"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CE796D" w15:done="0"/>
  <w15:commentEx w15:paraId="18154FE6" w15:done="0"/>
  <w15:commentEx w15:paraId="04A6E36E" w15:done="0"/>
  <w15:commentEx w15:paraId="116FA145" w15:done="0"/>
  <w15:commentEx w15:paraId="028A9149" w15:done="0"/>
  <w15:commentEx w15:paraId="18F4605C" w15:done="0"/>
  <w15:commentEx w15:paraId="72215DCC" w15:done="0"/>
  <w15:commentEx w15:paraId="05184AAE" w15:done="0"/>
  <w15:commentEx w15:paraId="0FF5BA86" w15:done="0"/>
  <w15:commentEx w15:paraId="61015AD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2F08"/>
    <w:rsid w:val="000431EF"/>
    <w:rsid w:val="0004393B"/>
    <w:rsid w:val="00043F60"/>
    <w:rsid w:val="00044B0E"/>
    <w:rsid w:val="00044B11"/>
    <w:rsid w:val="00045B67"/>
    <w:rsid w:val="00046235"/>
    <w:rsid w:val="0004722A"/>
    <w:rsid w:val="000507B0"/>
    <w:rsid w:val="00050FA0"/>
    <w:rsid w:val="00051561"/>
    <w:rsid w:val="000515F1"/>
    <w:rsid w:val="000528E8"/>
    <w:rsid w:val="00053B94"/>
    <w:rsid w:val="00055123"/>
    <w:rsid w:val="0005579B"/>
    <w:rsid w:val="00056DE2"/>
    <w:rsid w:val="000578DF"/>
    <w:rsid w:val="00060786"/>
    <w:rsid w:val="000613AA"/>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4427"/>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2667"/>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0E4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1E7"/>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433A"/>
    <w:rsid w:val="00595641"/>
    <w:rsid w:val="00595898"/>
    <w:rsid w:val="00595D35"/>
    <w:rsid w:val="00596A7A"/>
    <w:rsid w:val="00597351"/>
    <w:rsid w:val="005A01FD"/>
    <w:rsid w:val="005A2FCE"/>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423"/>
    <w:rsid w:val="006B35FA"/>
    <w:rsid w:val="006B3796"/>
    <w:rsid w:val="006B3C67"/>
    <w:rsid w:val="006B4D91"/>
    <w:rsid w:val="006B4DAC"/>
    <w:rsid w:val="006B6B87"/>
    <w:rsid w:val="006B7237"/>
    <w:rsid w:val="006B7E0F"/>
    <w:rsid w:val="006C0D3D"/>
    <w:rsid w:val="006C3C57"/>
    <w:rsid w:val="006C3E6C"/>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A7B4C"/>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654A"/>
    <w:rsid w:val="00806AA6"/>
    <w:rsid w:val="0080762C"/>
    <w:rsid w:val="0081208A"/>
    <w:rsid w:val="00812A1E"/>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6DAB"/>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4D"/>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43A0"/>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653"/>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2714"/>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6001"/>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5251"/>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0679"/>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7C7"/>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1BCA"/>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3211"/>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389D"/>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D2199"/>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032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next w:val="Normal"/>
    <w:link w:val="Heading5Char"/>
    <w:uiPriority w:val="9"/>
    <w:semiHidden/>
    <w:unhideWhenUsed/>
    <w:qFormat/>
    <w:rsid w:val="00042F0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812A1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812A1E"/>
    <w:rPr>
      <w:rFonts w:ascii="Arial" w:eastAsia="Times New Roman" w:hAnsi="Arial" w:cs="Times New Roman"/>
      <w:sz w:val="20"/>
      <w:szCs w:val="20"/>
      <w:lang w:val="en-GB"/>
    </w:rPr>
  </w:style>
  <w:style w:type="paragraph" w:customStyle="1" w:styleId="B1">
    <w:name w:val="B1"/>
    <w:basedOn w:val="List"/>
    <w:link w:val="B1Char"/>
    <w:qFormat/>
    <w:rsid w:val="00812A1E"/>
    <w:pPr>
      <w:ind w:left="568" w:hanging="284"/>
      <w:contextualSpacing w:val="0"/>
    </w:pPr>
  </w:style>
  <w:style w:type="paragraph" w:customStyle="1" w:styleId="B2">
    <w:name w:val="B2"/>
    <w:basedOn w:val="List2"/>
    <w:link w:val="B2Char"/>
    <w:rsid w:val="00812A1E"/>
    <w:pPr>
      <w:ind w:left="851" w:hanging="284"/>
      <w:contextualSpacing w:val="0"/>
    </w:pPr>
  </w:style>
  <w:style w:type="character" w:customStyle="1" w:styleId="B1Char">
    <w:name w:val="B1 Char"/>
    <w:link w:val="B1"/>
    <w:rsid w:val="00812A1E"/>
    <w:rPr>
      <w:rFonts w:ascii="Times New Roman" w:eastAsia="Times New Roman" w:hAnsi="Times New Roman" w:cs="Times New Roman"/>
      <w:sz w:val="20"/>
      <w:szCs w:val="20"/>
      <w:lang w:val="en-GB"/>
    </w:rPr>
  </w:style>
  <w:style w:type="character" w:customStyle="1" w:styleId="B2Char">
    <w:name w:val="B2 Char"/>
    <w:link w:val="B2"/>
    <w:rsid w:val="00812A1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12A1E"/>
    <w:pPr>
      <w:ind w:left="283" w:hanging="283"/>
      <w:contextualSpacing/>
    </w:pPr>
  </w:style>
  <w:style w:type="paragraph" w:styleId="List2">
    <w:name w:val="List 2"/>
    <w:basedOn w:val="Normal"/>
    <w:uiPriority w:val="99"/>
    <w:semiHidden/>
    <w:unhideWhenUsed/>
    <w:rsid w:val="00812A1E"/>
    <w:pPr>
      <w:ind w:left="566" w:hanging="283"/>
      <w:contextualSpacing/>
    </w:pPr>
  </w:style>
  <w:style w:type="paragraph" w:styleId="BalloonText">
    <w:name w:val="Balloon Text"/>
    <w:basedOn w:val="Normal"/>
    <w:link w:val="BalloonTextChar"/>
    <w:uiPriority w:val="99"/>
    <w:semiHidden/>
    <w:unhideWhenUsed/>
    <w:rsid w:val="002244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427"/>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03211"/>
    <w:rPr>
      <w:rFonts w:asciiTheme="majorHAnsi" w:eastAsiaTheme="majorEastAsia" w:hAnsiTheme="majorHAnsi" w:cstheme="majorBidi"/>
      <w:color w:val="2F5496" w:themeColor="accent1" w:themeShade="BF"/>
      <w:sz w:val="32"/>
      <w:szCs w:val="32"/>
      <w:lang w:val="en-GB"/>
    </w:rPr>
  </w:style>
  <w:style w:type="paragraph" w:customStyle="1" w:styleId="EX">
    <w:name w:val="EX"/>
    <w:basedOn w:val="Normal"/>
    <w:link w:val="EXCar"/>
    <w:rsid w:val="00AD1653"/>
    <w:pPr>
      <w:keepLines/>
      <w:ind w:left="1702" w:hanging="1418"/>
    </w:pPr>
    <w:rPr>
      <w:rFonts w:eastAsia="SimSun"/>
    </w:rPr>
  </w:style>
  <w:style w:type="character" w:customStyle="1" w:styleId="EXCar">
    <w:name w:val="EX Car"/>
    <w:link w:val="EX"/>
    <w:rsid w:val="00AD1653"/>
    <w:rPr>
      <w:rFonts w:ascii="Times New Roman" w:eastAsia="SimSun" w:hAnsi="Times New Roman" w:cs="Times New Roman"/>
      <w:sz w:val="20"/>
      <w:szCs w:val="20"/>
      <w:lang w:val="en-GB"/>
    </w:rPr>
  </w:style>
  <w:style w:type="character" w:styleId="Hyperlink">
    <w:name w:val="Hyperlink"/>
    <w:rsid w:val="00042F08"/>
    <w:rPr>
      <w:color w:val="0000FF"/>
      <w:u w:val="single"/>
    </w:rPr>
  </w:style>
  <w:style w:type="character" w:customStyle="1" w:styleId="Heading5Char">
    <w:name w:val="Heading 5 Char"/>
    <w:basedOn w:val="DefaultParagraphFont"/>
    <w:link w:val="Heading5"/>
    <w:uiPriority w:val="9"/>
    <w:semiHidden/>
    <w:rsid w:val="00042F08"/>
    <w:rPr>
      <w:rFonts w:asciiTheme="majorHAnsi" w:eastAsiaTheme="majorEastAsia" w:hAnsiTheme="majorHAnsi" w:cstheme="majorBidi"/>
      <w:color w:val="2F5496" w:themeColor="accent1" w:themeShade="BF"/>
      <w:sz w:val="20"/>
      <w:szCs w:val="20"/>
      <w:lang w:val="en-GB"/>
    </w:rPr>
  </w:style>
  <w:style w:type="paragraph" w:customStyle="1" w:styleId="ZTD">
    <w:name w:val="ZTD"/>
    <w:basedOn w:val="Normal"/>
    <w:rsid w:val="006C3E6C"/>
    <w:pPr>
      <w:framePr w:w="10206" w:wrap="notBeside" w:vAnchor="page" w:hAnchor="margin" w:y="852"/>
      <w:widowControl w:val="0"/>
      <w:spacing w:after="0"/>
      <w:ind w:right="28"/>
      <w:jc w:val="right"/>
    </w:pPr>
    <w:rPr>
      <w:rFonts w:ascii="Arial" w:eastAsia="Batang" w:hAnsi="Arial"/>
      <w:noProof/>
      <w:sz w:val="40"/>
    </w:rPr>
  </w:style>
  <w:style w:type="character" w:styleId="CommentReference">
    <w:name w:val="annotation reference"/>
    <w:semiHidden/>
    <w:rsid w:val="006C3E6C"/>
    <w:rPr>
      <w:sz w:val="16"/>
    </w:rPr>
  </w:style>
  <w:style w:type="paragraph" w:styleId="CommentText">
    <w:name w:val="annotation text"/>
    <w:basedOn w:val="Normal"/>
    <w:link w:val="CommentTextChar"/>
    <w:semiHidden/>
    <w:rsid w:val="006C3E6C"/>
    <w:rPr>
      <w:rFonts w:eastAsia="Batang"/>
    </w:rPr>
  </w:style>
  <w:style w:type="character" w:customStyle="1" w:styleId="CommentTextChar">
    <w:name w:val="Comment Text Char"/>
    <w:basedOn w:val="DefaultParagraphFont"/>
    <w:link w:val="CommentText"/>
    <w:semiHidden/>
    <w:rsid w:val="006C3E6C"/>
    <w:rPr>
      <w:rFonts w:ascii="Times New Roman" w:eastAsia="Batang" w:hAnsi="Times New Roman" w:cs="Times New Roman"/>
      <w:sz w:val="20"/>
      <w:szCs w:val="20"/>
      <w:lang w:val="en-GB"/>
    </w:rPr>
  </w:style>
  <w:style w:type="paragraph" w:customStyle="1" w:styleId="EditorsNote">
    <w:name w:val="Editor's Note"/>
    <w:aliases w:val="EN"/>
    <w:basedOn w:val="Normal"/>
    <w:link w:val="EditorsNoteChar"/>
    <w:qFormat/>
    <w:rsid w:val="002D2667"/>
    <w:pPr>
      <w:keepLines/>
      <w:ind w:left="1135" w:hanging="851"/>
    </w:pPr>
    <w:rPr>
      <w:rFonts w:eastAsia="Batang"/>
      <w:color w:val="FF0000"/>
    </w:rPr>
  </w:style>
  <w:style w:type="character" w:customStyle="1" w:styleId="EditorsNoteChar">
    <w:name w:val="Editor's Note Char"/>
    <w:aliases w:val="EN Char"/>
    <w:link w:val="EditorsNote"/>
    <w:rsid w:val="002D2667"/>
    <w:rPr>
      <w:rFonts w:ascii="Times New Roman" w:eastAsia="Batang"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2490">
      <w:bodyDiv w:val="1"/>
      <w:marLeft w:val="0"/>
      <w:marRight w:val="0"/>
      <w:marTop w:val="0"/>
      <w:marBottom w:val="0"/>
      <w:divBdr>
        <w:top w:val="none" w:sz="0" w:space="0" w:color="auto"/>
        <w:left w:val="none" w:sz="0" w:space="0" w:color="auto"/>
        <w:bottom w:val="none" w:sz="0" w:space="0" w:color="auto"/>
        <w:right w:val="none" w:sz="0" w:space="0" w:color="auto"/>
      </w:divBdr>
    </w:div>
    <w:div w:id="142842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rummy.com/writing/speaking/2008-QCon/act3.html" TargetMode="External"/><Relationship Id="rId3" Type="http://schemas.openxmlformats.org/officeDocument/2006/relationships/webSettings" Target="webSettings.xml"/><Relationship Id="rId7" Type="http://schemas.openxmlformats.org/officeDocument/2006/relationships/hyperlink" Target="https://github.com/OAI/OpenAPI-Specification/blob/master/versions/3.0.0.m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cs.uci.edu/~fielding/pubs/dissertation/rest_arch_style.htm" TargetMode="External"/><Relationship Id="rId11" Type="http://schemas.microsoft.com/office/2011/relationships/people" Target="people.xml"/><Relationship Id="rId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comments" Target="comments.xml"/><Relationship Id="rId9" Type="http://schemas.openxmlformats.org/officeDocument/2006/relationships/hyperlink" Target="https://en.wikipedia.org/wiki/Remote_procedure_c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2158</Words>
  <Characters>13600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Belling, Thomas (Nokia - DE/Munich)</cp:lastModifiedBy>
  <cp:revision>4</cp:revision>
  <dcterms:created xsi:type="dcterms:W3CDTF">2017-10-26T12:39:00Z</dcterms:created>
  <dcterms:modified xsi:type="dcterms:W3CDTF">2017-10-27T03:50:00Z</dcterms:modified>
</cp:coreProperties>
</file>